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framePr w:w="3663" w:h="706" w:hRule="exact" w:wrap="around" w:vAnchor="page" w:hAnchor="page" w:x="7380" w:y="1061"/>
        <w:rPr>
          <w:sz w:val="56"/>
          <w:szCs w:val="56"/>
        </w:rPr>
      </w:pPr>
      <w:r>
        <w:rPr>
          <w:rFonts w:hint="eastAsia"/>
          <w:sz w:val="56"/>
          <w:szCs w:val="56"/>
        </w:rPr>
        <w:t>CFPA</w:t>
      </w:r>
    </w:p>
    <w:p>
      <w:pPr>
        <w:pStyle w:val="23"/>
        <w:framePr w:wrap="around" w:x="2013" w:y="2294"/>
      </w:pPr>
      <w:r>
        <w:rPr>
          <w:rFonts w:hint="eastAsia"/>
        </w:rPr>
        <w:t>中国消防协会团体标准</w:t>
      </w:r>
    </w:p>
    <w:p>
      <w:pPr>
        <w:pStyle w:val="16"/>
        <w:framePr w:wrap="around"/>
        <w:rPr>
          <w:rFonts w:hAnsi="黑体"/>
        </w:rPr>
      </w:pPr>
      <w:r>
        <w:rPr>
          <w:rFonts w:ascii="仿宋" w:hAnsi="仿宋" w:eastAsia="仿宋" w:cs="宋体"/>
        </w:rPr>
        <w:t>T/ C</w:t>
      </w:r>
      <w:r>
        <w:rPr>
          <w:rFonts w:hint="eastAsia" w:ascii="仿宋" w:hAnsi="仿宋" w:eastAsia="仿宋" w:cs="宋体"/>
        </w:rPr>
        <w:t>FPA</w:t>
      </w:r>
      <w:r>
        <w:rPr>
          <w:rFonts w:ascii="仿宋" w:hAnsi="仿宋" w:eastAsia="仿宋" w:cs="宋体"/>
        </w:rPr>
        <w:t>–XXX</w:t>
      </w:r>
      <w:r>
        <w:rPr>
          <w:rFonts w:hint="eastAsia" w:ascii="仿宋" w:hAnsi="仿宋" w:eastAsia="仿宋" w:cs="仿宋"/>
        </w:rPr>
        <w:t>-XXX</w:t>
      </w:r>
      <w:r>
        <w:rPr>
          <w:rFonts w:ascii="仿宋" w:hAnsi="仿宋" w:eastAsia="仿宋" w:cs="宋体"/>
        </w:rPr>
        <w:t>X</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19"/>
              <w:framePr w:wrap="around"/>
              <w:ind w:right="420"/>
            </w:pPr>
            <w: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1482856525" name="矩形 5"/>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矩形 5"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EZKBEohAgAALwQAAA4AAABkcnMvZTJvRG9jLnhtbK1TzY7T&#10;MBC+I/EOlu80P7SlVE1Xq1ZFSAustPAAruMkFonHjN2m5WWQuO1D8DiI12DsdEtZLnsgh2jGM/N5&#10;vm/Gi6tD17K9QqfBFDwbpZwpI6HUpi74p4+bFzPOnBemFC0YVfCjcvxq+fzZordzlUMDbamQEYhx&#10;894WvPHezpPEyUZ1wo3AKkPBCrATnlyskxJFT+hdm+RpOk16wNIiSOUcna6HID8h4lMAoaq0VGuQ&#10;u04ZP6CiaoUnSq7R1vFl7LaqlPQfqsopz9qCE1Mf/3QJ2dvwT5YLMa9R2EbLUwviKS084tQJbejS&#10;M9RaeMF2qP+B6rREcFD5kYQuGYhERYhFlj7S5q4RVkUuJLWzZ9Hd/4OV7/e3yHRJmzCe5bPJdJJP&#10;ODOio8n/+nb/88d3Ngki9dbNKffO3mKg6ewNyM+OGVg1wtTqGhH6RomSWstCfvJXQXAclbJt/w5K&#10;ghY7D1GvQ4VdACQl2CGO5Xgeizp4Jukwy8Yv05QmJimW57Mp2eEKMX+otuj8GwUdC0bBkcYe0cX+&#10;xvkh9SEldg+tLje6baOD9XbVItsLWpFN/E7o7jKtNSHZQCgbEMNJpBmYDQptoTwSS4Rhz+iVkdEA&#10;fuWspx0ruPuyE6g4a98aUup1Nh6HpYzOePIqJwcvI9vLiDCSoAruORvMlR8WeWdR1w3dlEXSBq5J&#10;3UpH4kH5oatTs7RHUbrTzodFvfRj1p93vvw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HmDyy9YA&#10;AAAIAQAADwAAAAAAAAABACAAAAAiAAAAZHJzL2Rvd25yZXYueG1sUEsBAhQAFAAAAAgAh07iQEZK&#10;BEohAgAALwQAAA4AAAAAAAAAAQAgAAAAJQEAAGRycy9lMm9Eb2MueG1sUEsFBgAAAAAGAAYAWQEA&#10;ALgFAAAAAA==&#10;">
                      <v:fill on="t" focussize="0,0"/>
                      <v:stroke on="f"/>
                      <v:imagedata o:title=""/>
                      <o:lock v:ext="edit" aspectratio="f"/>
                    </v:rect>
                  </w:pict>
                </mc:Fallback>
              </mc:AlternateContent>
            </w:r>
          </w:p>
        </w:tc>
      </w:tr>
    </w:tbl>
    <w:p>
      <w:pPr>
        <w:pStyle w:val="16"/>
        <w:framePr w:wrap="around"/>
        <w:rPr>
          <w:rFonts w:hAnsi="黑体"/>
        </w:rPr>
      </w:pPr>
    </w:p>
    <w:p>
      <w:pPr>
        <w:pStyle w:val="16"/>
        <w:framePr w:wrap="around"/>
        <w:rPr>
          <w:rFonts w:hAnsi="黑体"/>
        </w:rPr>
      </w:pPr>
    </w:p>
    <w:p>
      <w:pPr>
        <w:pStyle w:val="20"/>
        <w:framePr w:wrap="around"/>
        <w:spacing w:line="540" w:lineRule="exact"/>
        <w:rPr>
          <w:rFonts w:ascii="黑体" w:eastAsia="黑体"/>
          <w:sz w:val="52"/>
          <w:szCs w:val="20"/>
        </w:rPr>
      </w:pPr>
      <w:r>
        <w:rPr>
          <w:rFonts w:hint="eastAsia" w:ascii="黑体" w:eastAsia="黑体"/>
          <w:sz w:val="52"/>
          <w:szCs w:val="20"/>
        </w:rPr>
        <w:t>志愿消防队建设规程</w:t>
      </w:r>
    </w:p>
    <w:p>
      <w:pPr>
        <w:pStyle w:val="20"/>
        <w:framePr w:wrap="around"/>
        <w:spacing w:line="540" w:lineRule="exact"/>
        <w:rPr>
          <w:rFonts w:ascii="Times New Roman"/>
        </w:rPr>
      </w:pPr>
      <w:r>
        <w:rPr>
          <w:rFonts w:ascii="Times New Roman"/>
        </w:rPr>
        <w:t>Construction Code of Volunteer Fire Brigade</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tcPr>
          <w:p>
            <w:pPr>
              <w:pStyle w:val="21"/>
              <w:framePr w:wrap="around"/>
            </w:pPr>
            <w: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0" t="0" r="3175" b="3175"/>
                      <wp:wrapNone/>
                      <wp:docPr id="1906174314" name="矩形 4"/>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矩形 4" o:spid="_x0000_s1026" o:spt="1" style="position:absolute;left:0pt;margin-left:173.3pt;margin-top:45.15pt;height:20pt;width:150pt;z-index:-25165516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LAlFAB8CAAAvBAAADgAAAGRycy9lMm9Eb2MueG1srVPBjtMw&#10;EL0j8Q+W7zRJSXfZqOlq1aoIaYGVFj7AdZzEIvGYsdu0/AwSNz6Cz0H8BmOnW8py2QM5RDOemed5&#10;b8bz633fsZ1Cp8GUPJuknCkjodKmKfnHD+sXrzhzXphKdGBUyQ/K8evF82fzwRZqCi10lUJGIMYV&#10;gy15670tksTJVvXCTcAqQ8EasBeeXGySCsVA6H2XTNP0IhkAK4sglXN0uhqD/IiITwGEutZSrUBu&#10;e2X8iIqqE54ouVZbxxex27pW0r+va6c860pOTH380yVkb8I/WcxF0aCwrZbHFsRTWnjEqRfa0KUn&#10;qJXwgm1R/wPVa4ngoPYTCX0yEomKEIssfaTNfSusilxIamdPorv/Byvf7e6Q6Yo24Sq9yC7zl1nO&#10;mRE9Tf7X1+8/f3xjeRBpsK6g3Ht7h4Gms7cgPzlmYNkK06gbRBhaJSpqLQv5yV8FwXFUyjbDW6gI&#10;Wmw9RL32NfYBkJRg+ziWw2ksau+ZpEPqbJamNDFJseksD3a4QhQP1Radf62gZ8EoOdLYI7rY3To/&#10;pj6kxO6h09Vad110sNksO2Q7QSuyjt8R3Z2ndSYkGwhlI2I4iTQDs1GhDVQHYokw7hm9MjJawC+c&#10;DbRjJXeftwIVZ90bQ0pdZXkeljI6+exySg6eRzbnEWEkQZXcczaaSz8u8taiblq6KYukDdyQurWO&#10;xIPyY1fHZmmPonTHnQ+Leu7HrD/vfPE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YmuktUAAAAK&#10;AQAADwAAAAAAAAABACAAAAAiAAAAZHJzL2Rvd25yZXYueG1sUEsBAhQAFAAAAAgAh07iQCwJRQAf&#10;AgAALwQAAA4AAAAAAAAAAQAgAAAAJAEAAGRycy9lMm9Eb2MueG1sUEsFBgAAAAAGAAYAWQEAALUF&#10;AAAAAA==&#10;">
                      <v:fill on="t" focussize="0,0"/>
                      <v:stroke on="f"/>
                      <v:imagedata o:title=""/>
                      <o:lock v:ext="edit" aspectratio="f"/>
                      <w10:anchorlock/>
                    </v:rect>
                  </w:pict>
                </mc:Fallback>
              </mc:AlternateContent>
            </w:r>
            <w:r>
              <mc:AlternateContent>
                <mc:Choice Requires="wps">
                  <w:drawing>
                    <wp:anchor distT="0" distB="0" distL="114300" distR="114300" simplePos="0" relativeHeight="251660288" behindDoc="1" locked="0" layoutInCell="1" allowOverlap="1">
                      <wp:simplePos x="0" y="0"/>
                      <wp:positionH relativeFrom="column">
                        <wp:posOffset>2454910</wp:posOffset>
                      </wp:positionH>
                      <wp:positionV relativeFrom="paragraph">
                        <wp:posOffset>255905</wp:posOffset>
                      </wp:positionV>
                      <wp:extent cx="1270000" cy="304800"/>
                      <wp:effectExtent l="3175" t="0" r="3175" b="3175"/>
                      <wp:wrapNone/>
                      <wp:docPr id="1449251092" name="矩形 3"/>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矩形 3" o:spid="_x0000_s1026" o:spt="1" style="position:absolute;left:0pt;margin-left:193.3pt;margin-top:20.15pt;height:24pt;width:100pt;z-index:-251656192;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De3U3UgAgAALwQAAA4AAABkcnMvZTJvRG9jLnhtbK1TS27b&#10;MBDdF+gdCO5rfeI0sWA5CGy4KJC2AdIegKYoiajEYYe05fQyBbrLIXqcotfokHJcN91kUS2EGc7w&#10;cd7j4/xq33dsp9BpMCXPJilnykiotGlK/unj+tUlZ84LU4kOjCr5vXL8avHyxXywhcqhha5SyAjE&#10;uGKwJW+9t0WSONmqXrgJWGWoWAP2wlOKTVKhGAi975I8TV8nA2BlEaRyjlZXY5EfEPE5gFDXWqoV&#10;yG2vjB9RUXXCEyXXauv4Ik5b10r6D3XtlGddyYmpj386hOJN+CeLuSgaFLbV8jCCeM4ITzj1Qhs6&#10;9Ai1El6wLep/oHotERzUfiKhT0YiURFikaVPtLlrhVWRC0nt7FF09/9g5fvdLTJdkROm01l+nqWz&#10;nDMjerr5X98efv74zs6CSIN1BfXe2VsMNJ29AfnZMQPLVphGXSPC0CpR0WhZ6E/+2hASR1vZZngH&#10;FUGLrYeo177GPgCSEmwfr+X+eC1q75mkxSy/SOnjTFLtLJ1eUhyOEMXjbovOv1HQsxCUHOnaI7rY&#10;3Tg/tj62xOmh09Vad11MsNksO2Q7QRZZx++A7k7bOhOaDYRtI2JYiTQDs1GhDVT3xBJh9Bm9Mgpa&#10;wK+cDeSxkrsvW4GKs+6tIaVmpHkwZUym5xc5JXha2ZxWhJEEVXLP2Rgu/WjkrUXdtHRSFkkbuCZ1&#10;ax2JB+XHqQ7Dko+idAfPB6Oe5rHrzztf/A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D4Yvl1gAA&#10;AAkBAAAPAAAAAAAAAAEAIAAAACIAAABkcnMvZG93bnJldi54bWxQSwECFAAUAAAACACHTuJAN7dT&#10;dSACAAAvBAAADgAAAAAAAAABACAAAAAlAQAAZHJzL2Uyb0RvYy54bWxQSwUGAAAAAAYABgBZAQAA&#10;twUAAAAA&#10;">
                      <v:fill on="t" focussize="0,0"/>
                      <v:stroke on="f"/>
                      <v:imagedata o:title=""/>
                      <o:lock v:ext="edit" aspectratio="f"/>
                    </v:rect>
                  </w:pict>
                </mc:Fallback>
              </mc:AlternateContent>
            </w:r>
            <w:r>
              <w:rPr>
                <w:rFonts w:hint="eastAsia"/>
              </w:rPr>
              <w:t>(征求意见稿)</w:t>
            </w:r>
          </w:p>
          <w:p>
            <w:pPr>
              <w:framePr w:wrap="around" w:vAnchor="margin" w:hAnchor="text" w:y="1"/>
              <w:jc w:val="center"/>
              <w:rPr>
                <w:sz w:val="28"/>
                <w:szCs w:val="28"/>
              </w:rPr>
            </w:pPr>
          </w:p>
          <w:p>
            <w:pPr>
              <w:pStyle w:val="21"/>
              <w:framePr w:wrap="around"/>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22"/>
              <w:framePr w:wrap="around"/>
            </w:pPr>
          </w:p>
        </w:tc>
      </w:tr>
    </w:tbl>
    <w:p>
      <w:pPr>
        <w:pStyle w:val="25"/>
        <w:framePr w:wrap="around"/>
      </w:pPr>
      <w:r>
        <w:rPr>
          <w:rFonts w:hint="eastAsia" w:ascii="黑体"/>
        </w:rPr>
        <w:t>XXXX</w:t>
      </w:r>
      <w:r>
        <w:rPr>
          <w:rFonts w:ascii="黑体"/>
        </w:rPr>
        <w:t>-</w:t>
      </w:r>
      <w:r>
        <w:rPr>
          <w:rFonts w:hint="eastAsia" w:ascii="黑体"/>
        </w:rPr>
        <w:t>XX</w:t>
      </w:r>
      <w:r>
        <w:t xml:space="preserve"> </w:t>
      </w:r>
      <w:r>
        <w:rPr>
          <w:rFonts w:ascii="黑体"/>
        </w:rPr>
        <w:t>-</w:t>
      </w:r>
      <w:r>
        <w:rPr>
          <w:rFonts w:hint="eastAsia" w:ascii="黑体"/>
        </w:rPr>
        <w:t>XX</w:t>
      </w:r>
      <w:r>
        <w:rPr>
          <w:rFonts w:hint="eastAsia"/>
        </w:rPr>
        <w:t>发布</w:t>
      </w:r>
      <w:r>
        <mc:AlternateContent>
          <mc:Choice Requires="wps">
            <w:drawing>
              <wp:anchor distT="0" distB="0" distL="114300" distR="114300" simplePos="0" relativeHeight="251662336"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84713804"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接连接符 2" o:spid="_x0000_s1026" o:spt="20" style="position:absolute;left:0pt;margin-left:-0.05pt;margin-top:728.5pt;height:0pt;width:481.9pt;mso-position-vertical-relative:page;z-index:251662336;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ENxD1PqAQAAsQMAAA4AAABkcnMvZTJvRG9jLnhtbK1TS44T&#10;MRDdI3EHy3vSncyH0EpnFomGzQCRZjiA43anLWyX5XLSySW4ABI7WLFkz20YjkHZ+TAMm1nQC8uu&#10;z6t6r6onV1tr2EYF1OBqPhyUnCknodFuVfP3d9cvxpxhFK4RBpyq+U4hv5o+fzbpfaVG0IFpVGAE&#10;4rDqfc27GH1VFCg7ZQUOwCtHzhaCFZGeYVU0QfSEbk0xKsvLoofQ+ABSIZJ1vnfyA2J4CiC0rZZq&#10;DnJtlYt71KCMiEQJO+2RT3O3batkfNe2qCIzNSemMZ9UhO7LdBbTiahWQfhOy0ML4iktPOJkhXZU&#10;9AQ1F1GwddD/QFktAyC0cSDBFnsiWRFiMSwfaXPbCa8yF5Ia/Ul0/H+w8u1mEZhuaj4+fzk8G5fn&#10;nDlhae73n77//Pjl14/PdN5/+8pGSaveY0UpM7cIia3cult/A/IDMgezTriVyj3f7TwhDFNG8VdK&#10;eqCnisv+DTQUI9YRsnDbNtgESZKwbZ7P7jQftY1MkvFySCKd0ejk0VeI6pjoA8bXCixLl5ob7ZJ0&#10;ohKbG4ypEVEdQ5LZwbU2Jo/fONbX/NXF6CInIBjdJGcKw7BazkxgG5EWKH+ZFXkehgVYu2ZfxLgD&#10;6cRzr9gSmt0iHMWgSeZuDluXVuXhO2f/+dOm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lh2s8&#10;1gAAAAsBAAAPAAAAAAAAAAEAIAAAACIAAABkcnMvZG93bnJldi54bWxQSwECFAAUAAAACACHTuJA&#10;Q3EPU+oBAACxAwAADgAAAAAAAAABACAAAAAlAQAAZHJzL2Uyb0RvYy54bWxQSwUGAAAAAAYABgBZ&#10;AQAAgQUAAAAA&#10;">
                <v:fill on="f" focussize="0,0"/>
                <v:stroke color="#000000" joinstyle="round"/>
                <v:imagedata o:title=""/>
                <o:lock v:ext="edit" aspectratio="f"/>
                <w10:anchorlock/>
              </v:line>
            </w:pict>
          </mc:Fallback>
        </mc:AlternateContent>
      </w:r>
    </w:p>
    <w:p>
      <w:pPr>
        <w:pStyle w:val="26"/>
        <w:framePr w:wrap="around"/>
      </w:pPr>
      <w:r>
        <w:t xml:space="preserve"> </w:t>
      </w:r>
      <w:r>
        <w:rPr>
          <w:rFonts w:hint="eastAsia" w:ascii="黑体"/>
        </w:rPr>
        <w:t>XXXX</w:t>
      </w:r>
      <w:r>
        <w:rPr>
          <w:rFonts w:ascii="黑体"/>
        </w:rPr>
        <w:t>-</w:t>
      </w:r>
      <w:r>
        <w:rPr>
          <w:rFonts w:hint="eastAsia" w:ascii="黑体"/>
        </w:rPr>
        <w:t>XX</w:t>
      </w:r>
      <w:r>
        <w:t xml:space="preserve"> </w:t>
      </w:r>
      <w:r>
        <w:rPr>
          <w:rFonts w:ascii="黑体"/>
        </w:rPr>
        <w:t>-</w:t>
      </w:r>
      <w:r>
        <w:rPr>
          <w:rFonts w:hint="eastAsia" w:ascii="黑体"/>
        </w:rPr>
        <w:t>XX</w:t>
      </w:r>
      <w:r>
        <w:rPr>
          <w:rFonts w:hint="eastAsia"/>
        </w:rPr>
        <w:t>实施</w:t>
      </w:r>
    </w:p>
    <w:p>
      <w:pPr>
        <w:pStyle w:val="24"/>
        <w:framePr w:wrap="around" w:x="2347" w:y="15131"/>
      </w:pPr>
      <w:r>
        <w:rPr>
          <w:rFonts w:hint="eastAsia"/>
        </w:rPr>
        <w:t>中 国 消 防 协 会</w:t>
      </w:r>
      <w:r>
        <w:rPr>
          <w:rFonts w:hAnsi="黑体"/>
        </w:rPr>
        <w:t>  </w:t>
      </w:r>
      <w:r>
        <w:rPr>
          <w:rStyle w:val="18"/>
          <w:rFonts w:hint="eastAsia"/>
        </w:rPr>
        <w:t>发布</w:t>
      </w:r>
    </w:p>
    <w:p>
      <w:pPr>
        <w:widowControl/>
        <w:jc w:val="left"/>
        <w:rPr>
          <w:rFonts w:ascii="宋体" w:hAnsi="宋体" w:eastAsia="宋体"/>
          <w:kern w:val="0"/>
          <w:szCs w:val="20"/>
        </w:rPr>
      </w:pPr>
    </w:p>
    <w:p>
      <w:pPr>
        <w:widowControl/>
        <w:jc w:val="left"/>
        <w:rPr>
          <w:rFonts w:ascii="宋体" w:hAnsi="宋体" w:eastAsia="宋体"/>
          <w:kern w:val="0"/>
          <w:szCs w:val="20"/>
        </w:rPr>
      </w:pPr>
      <w:r>
        <w:rPr>
          <w:rFonts w:hint="eastAsia"/>
        </w:rPr>
        <mc:AlternateContent>
          <mc:Choice Requires="wps">
            <w:drawing>
              <wp:anchor distT="0" distB="0" distL="114300" distR="114300" simplePos="0" relativeHeight="251664384" behindDoc="0" locked="1" layoutInCell="1" allowOverlap="1">
                <wp:simplePos x="0" y="0"/>
                <wp:positionH relativeFrom="column">
                  <wp:posOffset>-241935</wp:posOffset>
                </wp:positionH>
                <wp:positionV relativeFrom="page">
                  <wp:posOffset>9314815</wp:posOffset>
                </wp:positionV>
                <wp:extent cx="6120130" cy="0"/>
                <wp:effectExtent l="8890" t="12700" r="5080" b="6350"/>
                <wp:wrapNone/>
                <wp:docPr id="411115392"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接连接符 6" o:spid="_x0000_s1026" o:spt="20" style="position:absolute;left:0pt;margin-left:-19.05pt;margin-top:733.45pt;height:0pt;width:481.9pt;mso-position-vertical-relative:page;z-index:251664384;mso-width-relative:page;mso-height-relative:page;" filled="f" stroked="t" coordsize="21600,21600" o:gfxdata="UEsDBAoAAAAAAIdO4kAAAAAAAAAAAAAAAAAEAAAAZHJzL1BLAwQUAAAACACHTuJARWV8yNkAAAAN&#10;AQAADwAAAGRycy9kb3ducmV2LnhtbE2PTU/DMAyG70j8h8hIXKYtaQdlK013AHrjwjbENWtMW9E4&#10;XZN9wK/HHBAc7ffR68fF6ux6ccQxdJ40JDMFAqn2tqNGw3ZTTRcgQjRkTe8JNXxigFV5eVGY3PoT&#10;veBxHRvBJRRyo6GNccilDHWLzoSZH5A4e/ejM5HHsZF2NCcud71MlcqkMx3xhdYM+NBi/bE+OA2h&#10;esV99TWpJ+pt3nhM94/PT0br66tE3YOIeI5/MPzoszqU7LTzB7JB9Bqm80XCKAc3WbYEwcgyvb0D&#10;sftdybKQ/78ovwFQSwMEFAAAAAgAh07iQNfl3mTpAQAAsgMAAA4AAABkcnMvZTJvRG9jLnhtbK1T&#10;vY4TMRDukXgHyz3ZJEcibpXNFYmO5oBIdzzAxOvNWtgey3aym5fgBZDooKKk5204HoOx88NxNFfg&#10;wvJ4Zr6Z7xt7dtUbzXbSB4W24qPBkDNpBdbKbir+/u76xSvOQgRbg0YrK76XgV/Nnz+bda6UY2xR&#10;19IzArGh7FzF2xhdWRRBtNJAGKCTlpwNegORTL8pag8doRtdjIfDadGhr51HIUOg2+XByY+I/imA&#10;2DRKyCWKrZE2HlC91BCJUmiVC3yeu20aKeK7pgkyMl1xYhrzTkXovE57MZ9BufHgWiWOLcBTWnjE&#10;yYCyVPQMtYQIbOvVP1BGCY8BmzgQaIoDkawIsRgNH2lz24KTmQtJHdxZ9PD/YMXb3cozVVf85YjW&#10;5OJyzJkFQ4O///T958cvv358pv3+21c2TWJ1LpSUs7Arn+iK3t66GxQfArO4aMFuZG76bu8IYZQy&#10;ir9SkhEclVx3b7CmGNhGzMr1jTcJkjRhfR7Q/jwg2Ucm6HI6IpUuaHbi5CugPCU6H+JriYalQ8W1&#10;skk7KGF3E2JqBMpTSLq2eK20zvPXlnUVv5yMJzkhoFZ1cqaw4DfrhfZsB+kF5ZVZkedhmMetrQ9F&#10;tD2STjwPiq2x3q/8SQwaZe7m+OzSW3lo5+w/X23+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Vl&#10;fMjZAAAADQEAAA8AAAAAAAAAAQAgAAAAIgAAAGRycy9kb3ducmV2LnhtbFBLAQIUABQAAAAIAIdO&#10;4kDX5d5k6QEAALIDAAAOAAAAAAAAAAEAIAAAACgBAABkcnMvZTJvRG9jLnhtbFBLBQYAAAAABgAG&#10;AFkBAACDBQAAAAA=&#10;">
                <v:fill on="f" focussize="0,0"/>
                <v:stroke color="#000000" joinstyle="round"/>
                <v:imagedata o:title=""/>
                <o:lock v:ext="edit" aspectratio="f"/>
                <w10:anchorlock/>
              </v:line>
            </w:pict>
          </mc:Fallback>
        </mc:AlternateContent>
      </w:r>
      <w:r>
        <w:rPr>
          <w:rFonts w:hint="eastAsia"/>
        </w:rPr>
        <mc:AlternateContent>
          <mc:Choice Requires="wps">
            <w:drawing>
              <wp:anchor distT="0" distB="0" distL="114300" distR="114300" simplePos="0" relativeHeight="251663360" behindDoc="0" locked="0" layoutInCell="1" allowOverlap="1">
                <wp:simplePos x="0" y="0"/>
                <wp:positionH relativeFrom="column">
                  <wp:posOffset>-306070</wp:posOffset>
                </wp:positionH>
                <wp:positionV relativeFrom="paragraph">
                  <wp:posOffset>1292860</wp:posOffset>
                </wp:positionV>
                <wp:extent cx="6120130" cy="0"/>
                <wp:effectExtent l="8255" t="5080" r="5715" b="13970"/>
                <wp:wrapNone/>
                <wp:docPr id="1175580543"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接连接符 1" o:spid="_x0000_s1026" o:spt="20" style="position:absolute;left:0pt;margin-left:-24.1pt;margin-top:101.8pt;height:0pt;width:481.9pt;z-index:251663360;mso-width-relative:page;mso-height-relative:page;" filled="f" stroked="t" coordsize="21600,21600" o:gfxdata="UEsDBAoAAAAAAIdO4kAAAAAAAAAAAAAAAAAEAAAAZHJzL1BLAwQUAAAACACHTuJA3eaWRdcAAAAL&#10;AQAADwAAAGRycy9kb3ducmV2LnhtbE2PTU/DMAyG70j8h8hIXKYtaQfTKE13AHrjwmDa1WtNW9E4&#10;XZN9wK/HSEhw88ej14/z1dn16khj6DxbSGYGFHHl644bC2+v5XQJKkTkGnvPZOGTAqyKy4scs9qf&#10;+IWO69goCeGQoYU2xiHTOlQtOQwzPxDL7t2PDqO0Y6PrEU8S7nqdGrPQDjuWCy0O9NBS9bE+OAuh&#10;3NC+/JpUE7OdN57S/ePzE1p7fZWYe1CRzvEPhh99UYdCnHb+wHVQvYXpzTIV1EJq5gtQQtwlt1Ls&#10;fie6yPX/H4pvUEsDBBQAAAAIAIdO4kBfUSpL6gEAALMDAAAOAAAAZHJzL2Uyb0RvYy54bWytU81u&#10;EzEQviPxDpbvZLMpKWWVTQ+JyqVApJYHcLzerIXtsTxONnkJXgCJG5w49s7bUB6DsfMDLZce2IPl&#10;+fs83zezk8utNWyjAmpwNS8HQ86Uk9Bot6r5h9urFxecYRSuEQacqvlOIb+cPn826X2lRtCBaVRg&#10;BOKw6n3Nuxh9VRQoO2UFDsArR8EWghWRzLAqmiB6QremGA2H50UPofEBpEIk73wf5AfE8BRAaFst&#10;1Rzk2ioX96hBGRGJEnbaI5/mbttWyfi+bVFFZmpOTGM+6RG6L9NZTCeiWgXhOy0PLYintPCIkxXa&#10;0aMnqLmIgq2D/gfKahkAoY0DCbbYE8mKEIty+Eibm054lbmQ1OhPouP/g5XvNovAdEObUL4ajy+G&#10;45dnnDlhafL3n+9+fvr668cXOu+/f2NlUqv3WFHRzC1C4iu37sZfg/yIzMGsE26lcte3O08IuaJ4&#10;UJIM9PTmsn8LDeWIdYQs3bYNNkGSKGybJ7Q7TUhtI5PkPC9JpjManjzGClEdC33A+EaBZelSc6Nd&#10;Ek9UYnONkVqn1GNKcju40sbkBTCO9TV/PR6NcwGC0U0KpjQMq+XMBLYRaYXyl3QgsAdpAdau2fuN&#10;o/CR516xJTS7RUjh5KdZZoDD3qVl+dvOWX/+te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3eaW&#10;RdcAAAALAQAADwAAAAAAAAABACAAAAAiAAAAZHJzL2Rvd25yZXYueG1sUEsBAhQAFAAAAAgAh07i&#10;QF9RKkvqAQAAswMAAA4AAAAAAAAAAQAgAAAAJgEAAGRycy9lMm9Eb2MueG1sUEsFBgAAAAAGAAYA&#10;WQEAAIIFAAAAAA==&#10;">
                <v:fill on="f" focussize="0,0"/>
                <v:stroke color="#000000" joinstyle="round"/>
                <v:imagedata o:title=""/>
                <o:lock v:ext="edit" aspectratio="f"/>
              </v:line>
            </w:pict>
          </mc:Fallback>
        </mc:AlternateContent>
      </w:r>
    </w:p>
    <w:p>
      <w:pPr>
        <w:widowControl/>
        <w:jc w:val="left"/>
        <w:rPr>
          <w:rFonts w:ascii="宋体" w:hAnsi="宋体" w:eastAsia="宋体"/>
          <w:kern w:val="0"/>
          <w:szCs w:val="20"/>
        </w:rPr>
      </w:pPr>
    </w:p>
    <w:p>
      <w:pPr>
        <w:widowControl/>
        <w:jc w:val="left"/>
        <w:rPr>
          <w:rFonts w:ascii="宋体" w:hAnsi="宋体" w:eastAsia="宋体"/>
          <w:kern w:val="0"/>
          <w:szCs w:val="20"/>
        </w:rPr>
      </w:pPr>
    </w:p>
    <w:p>
      <w:pPr>
        <w:widowControl/>
        <w:jc w:val="left"/>
        <w:rPr>
          <w:rFonts w:ascii="宋体" w:hAnsi="宋体" w:eastAsia="宋体"/>
          <w:kern w:val="0"/>
          <w:szCs w:val="20"/>
        </w:rPr>
      </w:pPr>
    </w:p>
    <w:p>
      <w:pPr>
        <w:widowControl/>
        <w:jc w:val="left"/>
        <w:rPr>
          <w:rFonts w:ascii="宋体" w:hAnsi="宋体" w:eastAsia="宋体"/>
          <w:kern w:val="0"/>
          <w:szCs w:val="20"/>
        </w:rPr>
      </w:pPr>
    </w:p>
    <w:p>
      <w:pPr>
        <w:widowControl/>
        <w:jc w:val="left"/>
        <w:rPr>
          <w:rFonts w:ascii="宋体" w:hAnsi="宋体" w:eastAsia="宋体"/>
          <w:kern w:val="0"/>
          <w:szCs w:val="20"/>
        </w:rPr>
      </w:pPr>
    </w:p>
    <w:p>
      <w:pPr>
        <w:widowControl/>
        <w:jc w:val="left"/>
        <w:rPr>
          <w:rFonts w:ascii="宋体" w:hAnsi="宋体" w:eastAsia="宋体"/>
          <w:kern w:val="0"/>
          <w:szCs w:val="20"/>
        </w:rPr>
      </w:pPr>
    </w:p>
    <w:p>
      <w:pPr>
        <w:widowControl/>
        <w:jc w:val="left"/>
        <w:rPr>
          <w:rFonts w:ascii="宋体" w:hAnsi="宋体" w:eastAsia="宋体"/>
          <w:kern w:val="0"/>
          <w:szCs w:val="20"/>
        </w:rPr>
      </w:pPr>
    </w:p>
    <w:p>
      <w:pPr>
        <w:widowControl/>
        <w:jc w:val="left"/>
        <w:rPr>
          <w:rFonts w:ascii="宋体" w:hAnsi="宋体" w:eastAsia="宋体"/>
          <w:kern w:val="0"/>
          <w:szCs w:val="20"/>
        </w:rPr>
      </w:pPr>
    </w:p>
    <w:p>
      <w:pPr>
        <w:widowControl/>
        <w:jc w:val="left"/>
        <w:rPr>
          <w:rFonts w:ascii="宋体" w:hAnsi="宋体" w:eastAsia="宋体"/>
          <w:kern w:val="0"/>
          <w:szCs w:val="20"/>
        </w:rPr>
      </w:pPr>
    </w:p>
    <w:p>
      <w:pPr>
        <w:widowControl/>
        <w:jc w:val="left"/>
        <w:rPr>
          <w:rFonts w:ascii="宋体" w:hAnsi="宋体" w:eastAsia="宋体"/>
          <w:kern w:val="0"/>
          <w:szCs w:val="20"/>
        </w:rPr>
      </w:pPr>
    </w:p>
    <w:p>
      <w:pPr>
        <w:widowControl/>
        <w:jc w:val="left"/>
        <w:rPr>
          <w:rFonts w:ascii="宋体" w:hAnsi="宋体" w:eastAsia="宋体"/>
          <w:kern w:val="0"/>
          <w:szCs w:val="20"/>
        </w:rPr>
      </w:pPr>
    </w:p>
    <w:p>
      <w:pPr>
        <w:pStyle w:val="15"/>
        <w:rPr>
          <w:rFonts w:ascii="黑体" w:hAnsi="黑体" w:eastAsia="黑体"/>
          <w:color w:val="auto"/>
          <w:sz w:val="40"/>
          <w:szCs w:val="40"/>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pStyle w:val="15"/>
        <w:jc w:val="center"/>
        <w:rPr>
          <w:rFonts w:ascii="黑体" w:hAnsi="黑体" w:eastAsia="黑体"/>
          <w:color w:val="auto"/>
          <w:sz w:val="40"/>
          <w:szCs w:val="40"/>
        </w:rPr>
      </w:pPr>
      <w:r>
        <w:rPr>
          <w:rFonts w:ascii="黑体" w:hAnsi="黑体" w:eastAsia="黑体"/>
          <w:color w:val="auto"/>
          <w:sz w:val="40"/>
          <w:szCs w:val="40"/>
          <w:lang w:val="zh-CN"/>
        </w:rPr>
        <w:t>目</w:t>
      </w:r>
      <w:r>
        <w:rPr>
          <w:rFonts w:hint="eastAsia" w:ascii="黑体" w:hAnsi="黑体" w:eastAsia="黑体"/>
          <w:color w:val="auto"/>
          <w:sz w:val="40"/>
          <w:szCs w:val="40"/>
          <w:lang w:val="zh-CN"/>
        </w:rPr>
        <w:t xml:space="preserve"> 次</w:t>
      </w:r>
    </w:p>
    <w:sdt>
      <w:sdtPr>
        <w:rPr>
          <w:rFonts w:ascii="等线" w:hAnsi="等线" w:eastAsia="等线" w:cs="Times New Roman"/>
          <w:color w:val="auto"/>
          <w:kern w:val="2"/>
          <w:sz w:val="21"/>
          <w:szCs w:val="22"/>
          <w:lang w:val="zh-CN"/>
        </w:rPr>
        <w:id w:val="-376013980"/>
        <w:docPartObj>
          <w:docPartGallery w:val="Table of Contents"/>
          <w:docPartUnique/>
        </w:docPartObj>
      </w:sdtPr>
      <w:sdtEndPr>
        <w:rPr>
          <w:rFonts w:ascii="等线" w:hAnsi="等线" w:eastAsia="等线" w:cs="Times New Roman"/>
          <w:b/>
          <w:bCs/>
          <w:color w:val="auto"/>
          <w:kern w:val="2"/>
          <w:sz w:val="21"/>
          <w:szCs w:val="22"/>
          <w:lang w:val="zh-CN"/>
        </w:rPr>
      </w:sdtEndPr>
      <w:sdtContent>
        <w:p>
          <w:pPr>
            <w:pStyle w:val="31"/>
          </w:pPr>
        </w:p>
        <w:p>
          <w:pPr>
            <w:pStyle w:val="6"/>
            <w:tabs>
              <w:tab w:val="right" w:leader="dot" w:pos="8296"/>
            </w:tabs>
            <w:spacing w:line="360" w:lineRule="auto"/>
            <w:rPr>
              <w:rFonts w:asciiTheme="minorHAnsi" w:hAnsiTheme="minorHAnsi" w:eastAsiaTheme="minorEastAsia" w:cstheme="minorBidi"/>
              <w14:ligatures w14:val="standardContextual"/>
            </w:rPr>
          </w:pPr>
          <w:r>
            <w:fldChar w:fldCharType="begin"/>
          </w:r>
          <w:r>
            <w:instrText xml:space="preserve"> TOC \o "1-3" \h \z \u </w:instrText>
          </w:r>
          <w:r>
            <w:fldChar w:fldCharType="separate"/>
          </w:r>
          <w:r>
            <w:fldChar w:fldCharType="begin"/>
          </w:r>
          <w:r>
            <w:instrText xml:space="preserve"> HYPERLINK \l "_Toc146705075" </w:instrText>
          </w:r>
          <w:r>
            <w:fldChar w:fldCharType="separate"/>
          </w:r>
          <w:r>
            <w:rPr>
              <w:rStyle w:val="10"/>
              <w:rFonts w:ascii="黑体" w:hAnsi="黑体" w:eastAsia="黑体"/>
            </w:rPr>
            <w:t>前  言</w:t>
          </w:r>
          <w:r>
            <w:tab/>
          </w:r>
          <w:r>
            <w:fldChar w:fldCharType="begin"/>
          </w:r>
          <w:r>
            <w:instrText xml:space="preserve"> PAGEREF _Toc146705075 \h </w:instrText>
          </w:r>
          <w:r>
            <w:fldChar w:fldCharType="separate"/>
          </w:r>
          <w:r>
            <w:t>2</w:t>
          </w:r>
          <w:r>
            <w:fldChar w:fldCharType="end"/>
          </w:r>
          <w:r>
            <w:fldChar w:fldCharType="end"/>
          </w:r>
        </w:p>
        <w:p>
          <w:pPr>
            <w:pStyle w:val="6"/>
            <w:tabs>
              <w:tab w:val="right" w:leader="dot" w:pos="8296"/>
            </w:tabs>
            <w:spacing w:line="360" w:lineRule="auto"/>
            <w:rPr>
              <w:rFonts w:asciiTheme="minorHAnsi" w:hAnsiTheme="minorHAnsi" w:eastAsiaTheme="minorEastAsia" w:cstheme="minorBidi"/>
              <w14:ligatures w14:val="standardContextual"/>
            </w:rPr>
          </w:pPr>
          <w:r>
            <w:fldChar w:fldCharType="begin"/>
          </w:r>
          <w:r>
            <w:instrText xml:space="preserve"> HYPERLINK \l "_Toc146705076" </w:instrText>
          </w:r>
          <w:r>
            <w:fldChar w:fldCharType="separate"/>
          </w:r>
          <w:r>
            <w:rPr>
              <w:rStyle w:val="10"/>
              <w:rFonts w:ascii="黑体" w:hAnsi="黑体" w:eastAsia="黑体"/>
            </w:rPr>
            <w:t>引 言</w:t>
          </w:r>
          <w:r>
            <w:tab/>
          </w:r>
          <w:r>
            <w:fldChar w:fldCharType="begin"/>
          </w:r>
          <w:r>
            <w:instrText xml:space="preserve"> PAGEREF _Toc146705076 \h </w:instrText>
          </w:r>
          <w:r>
            <w:fldChar w:fldCharType="separate"/>
          </w:r>
          <w:r>
            <w:t>3</w:t>
          </w:r>
          <w:r>
            <w:fldChar w:fldCharType="end"/>
          </w:r>
          <w:r>
            <w:fldChar w:fldCharType="end"/>
          </w:r>
        </w:p>
        <w:p>
          <w:pPr>
            <w:pStyle w:val="6"/>
            <w:tabs>
              <w:tab w:val="right" w:leader="dot" w:pos="8296"/>
            </w:tabs>
            <w:spacing w:line="360" w:lineRule="auto"/>
            <w:rPr>
              <w:rFonts w:asciiTheme="minorHAnsi" w:hAnsiTheme="minorHAnsi" w:eastAsiaTheme="minorEastAsia" w:cstheme="minorBidi"/>
              <w14:ligatures w14:val="standardContextual"/>
            </w:rPr>
          </w:pPr>
          <w:r>
            <w:fldChar w:fldCharType="begin"/>
          </w:r>
          <w:r>
            <w:instrText xml:space="preserve"> HYPERLINK \l "_Toc146705077" </w:instrText>
          </w:r>
          <w:r>
            <w:fldChar w:fldCharType="separate"/>
          </w:r>
          <w:r>
            <w:rPr>
              <w:rStyle w:val="10"/>
              <w:rFonts w:ascii="黑体" w:hAnsi="黑体" w:eastAsia="黑体"/>
            </w:rPr>
            <w:t>1 范围</w:t>
          </w:r>
          <w:r>
            <w:tab/>
          </w:r>
          <w:r>
            <w:fldChar w:fldCharType="begin"/>
          </w:r>
          <w:r>
            <w:instrText xml:space="preserve"> PAGEREF _Toc146705077 \h </w:instrText>
          </w:r>
          <w:r>
            <w:fldChar w:fldCharType="separate"/>
          </w:r>
          <w:r>
            <w:t>3</w:t>
          </w:r>
          <w:r>
            <w:fldChar w:fldCharType="end"/>
          </w:r>
          <w:r>
            <w:fldChar w:fldCharType="end"/>
          </w:r>
        </w:p>
        <w:p>
          <w:pPr>
            <w:pStyle w:val="6"/>
            <w:tabs>
              <w:tab w:val="right" w:leader="dot" w:pos="8296"/>
            </w:tabs>
            <w:spacing w:line="360" w:lineRule="auto"/>
            <w:rPr>
              <w:rFonts w:asciiTheme="minorHAnsi" w:hAnsiTheme="minorHAnsi" w:eastAsiaTheme="minorEastAsia" w:cstheme="minorBidi"/>
              <w14:ligatures w14:val="standardContextual"/>
            </w:rPr>
          </w:pPr>
          <w:r>
            <w:fldChar w:fldCharType="begin"/>
          </w:r>
          <w:r>
            <w:instrText xml:space="preserve"> HYPERLINK \l "_Toc146705078" </w:instrText>
          </w:r>
          <w:r>
            <w:fldChar w:fldCharType="separate"/>
          </w:r>
          <w:r>
            <w:rPr>
              <w:rStyle w:val="10"/>
              <w:rFonts w:ascii="黑体" w:hAnsi="黑体" w:eastAsia="黑体"/>
            </w:rPr>
            <w:t>2 规范性引用文件</w:t>
          </w:r>
          <w:r>
            <w:tab/>
          </w:r>
          <w:r>
            <w:fldChar w:fldCharType="begin"/>
          </w:r>
          <w:r>
            <w:instrText xml:space="preserve"> PAGEREF _Toc146705078 \h </w:instrText>
          </w:r>
          <w:r>
            <w:fldChar w:fldCharType="separate"/>
          </w:r>
          <w:r>
            <w:t>3</w:t>
          </w:r>
          <w:r>
            <w:fldChar w:fldCharType="end"/>
          </w:r>
          <w:r>
            <w:fldChar w:fldCharType="end"/>
          </w:r>
        </w:p>
        <w:p>
          <w:pPr>
            <w:pStyle w:val="6"/>
            <w:tabs>
              <w:tab w:val="right" w:leader="dot" w:pos="8296"/>
            </w:tabs>
            <w:spacing w:line="360" w:lineRule="auto"/>
            <w:rPr>
              <w:rFonts w:asciiTheme="minorHAnsi" w:hAnsiTheme="minorHAnsi" w:eastAsiaTheme="minorEastAsia" w:cstheme="minorBidi"/>
              <w14:ligatures w14:val="standardContextual"/>
            </w:rPr>
          </w:pPr>
          <w:r>
            <w:fldChar w:fldCharType="begin"/>
          </w:r>
          <w:r>
            <w:instrText xml:space="preserve"> HYPERLINK \l "_Toc146705079" </w:instrText>
          </w:r>
          <w:r>
            <w:fldChar w:fldCharType="separate"/>
          </w:r>
          <w:r>
            <w:rPr>
              <w:rStyle w:val="10"/>
              <w:rFonts w:ascii="黑体" w:hAnsi="黑体" w:eastAsia="黑体"/>
            </w:rPr>
            <w:t>3 术语和定义</w:t>
          </w:r>
          <w:r>
            <w:tab/>
          </w:r>
          <w:r>
            <w:fldChar w:fldCharType="begin"/>
          </w:r>
          <w:r>
            <w:instrText xml:space="preserve"> PAGEREF _Toc146705079 \h </w:instrText>
          </w:r>
          <w:r>
            <w:fldChar w:fldCharType="separate"/>
          </w:r>
          <w:r>
            <w:t>4</w:t>
          </w:r>
          <w:r>
            <w:fldChar w:fldCharType="end"/>
          </w:r>
          <w:r>
            <w:fldChar w:fldCharType="end"/>
          </w:r>
        </w:p>
        <w:p>
          <w:pPr>
            <w:pStyle w:val="6"/>
            <w:tabs>
              <w:tab w:val="right" w:leader="dot" w:pos="8296"/>
            </w:tabs>
            <w:spacing w:line="360" w:lineRule="auto"/>
            <w:rPr>
              <w:rFonts w:asciiTheme="minorHAnsi" w:hAnsiTheme="minorHAnsi" w:eastAsiaTheme="minorEastAsia" w:cstheme="minorBidi"/>
              <w14:ligatures w14:val="standardContextual"/>
            </w:rPr>
          </w:pPr>
          <w:r>
            <w:fldChar w:fldCharType="begin"/>
          </w:r>
          <w:r>
            <w:instrText xml:space="preserve"> HYPERLINK \l "_Toc146705080" </w:instrText>
          </w:r>
          <w:r>
            <w:fldChar w:fldCharType="separate"/>
          </w:r>
          <w:r>
            <w:rPr>
              <w:rStyle w:val="10"/>
              <w:rFonts w:ascii="黑体" w:hAnsi="黑体" w:eastAsia="黑体"/>
            </w:rPr>
            <w:t>4 一般规定</w:t>
          </w:r>
          <w:r>
            <w:tab/>
          </w:r>
          <w:r>
            <w:fldChar w:fldCharType="begin"/>
          </w:r>
          <w:r>
            <w:instrText xml:space="preserve"> PAGEREF _Toc146705080 \h </w:instrText>
          </w:r>
          <w:r>
            <w:fldChar w:fldCharType="separate"/>
          </w:r>
          <w:r>
            <w:t>4</w:t>
          </w:r>
          <w:r>
            <w:fldChar w:fldCharType="end"/>
          </w:r>
          <w:r>
            <w:fldChar w:fldCharType="end"/>
          </w:r>
        </w:p>
        <w:p>
          <w:pPr>
            <w:pStyle w:val="6"/>
            <w:tabs>
              <w:tab w:val="right" w:leader="dot" w:pos="8296"/>
            </w:tabs>
            <w:spacing w:line="360" w:lineRule="auto"/>
            <w:rPr>
              <w:rFonts w:asciiTheme="minorHAnsi" w:hAnsiTheme="minorHAnsi" w:eastAsiaTheme="minorEastAsia" w:cstheme="minorBidi"/>
              <w14:ligatures w14:val="standardContextual"/>
            </w:rPr>
          </w:pPr>
          <w:r>
            <w:fldChar w:fldCharType="begin"/>
          </w:r>
          <w:r>
            <w:instrText xml:space="preserve"> HYPERLINK \l "_Toc146705081" </w:instrText>
          </w:r>
          <w:r>
            <w:fldChar w:fldCharType="separate"/>
          </w:r>
          <w:r>
            <w:rPr>
              <w:rStyle w:val="10"/>
              <w:rFonts w:ascii="黑体" w:hAnsi="黑体" w:eastAsia="黑体"/>
            </w:rPr>
            <w:t>5 队站分级</w:t>
          </w:r>
          <w:r>
            <w:tab/>
          </w:r>
          <w:r>
            <w:fldChar w:fldCharType="begin"/>
          </w:r>
          <w:r>
            <w:instrText xml:space="preserve"> PAGEREF _Toc146705081 \h </w:instrText>
          </w:r>
          <w:r>
            <w:fldChar w:fldCharType="separate"/>
          </w:r>
          <w:r>
            <w:t>4</w:t>
          </w:r>
          <w:r>
            <w:fldChar w:fldCharType="end"/>
          </w:r>
          <w:r>
            <w:fldChar w:fldCharType="end"/>
          </w:r>
        </w:p>
        <w:p>
          <w:pPr>
            <w:pStyle w:val="6"/>
            <w:tabs>
              <w:tab w:val="right" w:leader="dot" w:pos="8296"/>
            </w:tabs>
            <w:spacing w:line="360" w:lineRule="auto"/>
            <w:rPr>
              <w:rFonts w:asciiTheme="minorHAnsi" w:hAnsiTheme="minorHAnsi" w:eastAsiaTheme="minorEastAsia" w:cstheme="minorBidi"/>
              <w14:ligatures w14:val="standardContextual"/>
            </w:rPr>
          </w:pPr>
          <w:r>
            <w:fldChar w:fldCharType="begin"/>
          </w:r>
          <w:r>
            <w:instrText xml:space="preserve"> HYPERLINK \l "_Toc146705082" </w:instrText>
          </w:r>
          <w:r>
            <w:fldChar w:fldCharType="separate"/>
          </w:r>
          <w:r>
            <w:rPr>
              <w:rStyle w:val="10"/>
              <w:rFonts w:ascii="黑体" w:hAnsi="黑体" w:eastAsia="黑体"/>
            </w:rPr>
            <w:t>6 场所设置</w:t>
          </w:r>
          <w:r>
            <w:tab/>
          </w:r>
          <w:r>
            <w:fldChar w:fldCharType="begin"/>
          </w:r>
          <w:r>
            <w:instrText xml:space="preserve"> PAGEREF _Toc146705082 \h </w:instrText>
          </w:r>
          <w:r>
            <w:fldChar w:fldCharType="separate"/>
          </w:r>
          <w:r>
            <w:t>5</w:t>
          </w:r>
          <w:r>
            <w:fldChar w:fldCharType="end"/>
          </w:r>
          <w:r>
            <w:fldChar w:fldCharType="end"/>
          </w:r>
        </w:p>
        <w:p>
          <w:pPr>
            <w:pStyle w:val="6"/>
            <w:tabs>
              <w:tab w:val="right" w:leader="dot" w:pos="8296"/>
            </w:tabs>
            <w:spacing w:line="360" w:lineRule="auto"/>
            <w:rPr>
              <w:rFonts w:asciiTheme="minorHAnsi" w:hAnsiTheme="minorHAnsi" w:eastAsiaTheme="minorEastAsia" w:cstheme="minorBidi"/>
              <w14:ligatures w14:val="standardContextual"/>
            </w:rPr>
          </w:pPr>
          <w:r>
            <w:fldChar w:fldCharType="begin"/>
          </w:r>
          <w:r>
            <w:instrText xml:space="preserve"> HYPERLINK \l "_Toc146705083" </w:instrText>
          </w:r>
          <w:r>
            <w:fldChar w:fldCharType="separate"/>
          </w:r>
          <w:r>
            <w:rPr>
              <w:rStyle w:val="10"/>
              <w:rFonts w:ascii="黑体" w:hAnsi="黑体" w:eastAsia="黑体"/>
            </w:rPr>
            <w:t>7 装备配备</w:t>
          </w:r>
          <w:r>
            <w:tab/>
          </w:r>
          <w:r>
            <w:fldChar w:fldCharType="begin"/>
          </w:r>
          <w:r>
            <w:instrText xml:space="preserve"> PAGEREF _Toc146705083 \h </w:instrText>
          </w:r>
          <w:r>
            <w:fldChar w:fldCharType="separate"/>
          </w:r>
          <w:r>
            <w:t>6</w:t>
          </w:r>
          <w:r>
            <w:fldChar w:fldCharType="end"/>
          </w:r>
          <w:r>
            <w:fldChar w:fldCharType="end"/>
          </w:r>
        </w:p>
        <w:p>
          <w:pPr>
            <w:pStyle w:val="6"/>
            <w:tabs>
              <w:tab w:val="right" w:leader="dot" w:pos="8296"/>
            </w:tabs>
            <w:spacing w:line="360" w:lineRule="auto"/>
            <w:rPr>
              <w:rFonts w:asciiTheme="minorHAnsi" w:hAnsiTheme="minorHAnsi" w:eastAsiaTheme="minorEastAsia" w:cstheme="minorBidi"/>
              <w14:ligatures w14:val="standardContextual"/>
            </w:rPr>
          </w:pPr>
          <w:r>
            <w:fldChar w:fldCharType="begin"/>
          </w:r>
          <w:r>
            <w:instrText xml:space="preserve"> HYPERLINK \l "_Toc146705084" </w:instrText>
          </w:r>
          <w:r>
            <w:fldChar w:fldCharType="separate"/>
          </w:r>
          <w:r>
            <w:rPr>
              <w:rStyle w:val="10"/>
              <w:rFonts w:ascii="黑体" w:hAnsi="黑体" w:eastAsia="黑体"/>
            </w:rPr>
            <w:t>8 人员配备</w:t>
          </w:r>
          <w:r>
            <w:tab/>
          </w:r>
          <w:r>
            <w:fldChar w:fldCharType="begin"/>
          </w:r>
          <w:r>
            <w:instrText xml:space="preserve"> PAGEREF _Toc146705084 \h </w:instrText>
          </w:r>
          <w:r>
            <w:fldChar w:fldCharType="separate"/>
          </w:r>
          <w:r>
            <w:t>8</w:t>
          </w:r>
          <w:r>
            <w:fldChar w:fldCharType="end"/>
          </w:r>
          <w:r>
            <w:fldChar w:fldCharType="end"/>
          </w:r>
        </w:p>
        <w:p>
          <w:pPr>
            <w:pStyle w:val="6"/>
            <w:tabs>
              <w:tab w:val="right" w:leader="dot" w:pos="8296"/>
            </w:tabs>
            <w:spacing w:line="360" w:lineRule="auto"/>
            <w:rPr>
              <w:rFonts w:asciiTheme="minorHAnsi" w:hAnsiTheme="minorHAnsi" w:eastAsiaTheme="minorEastAsia" w:cstheme="minorBidi"/>
              <w14:ligatures w14:val="standardContextual"/>
            </w:rPr>
          </w:pPr>
          <w:r>
            <w:fldChar w:fldCharType="begin"/>
          </w:r>
          <w:r>
            <w:instrText xml:space="preserve"> HYPERLINK \l "_Toc146705085" </w:instrText>
          </w:r>
          <w:r>
            <w:fldChar w:fldCharType="separate"/>
          </w:r>
          <w:r>
            <w:rPr>
              <w:rStyle w:val="10"/>
              <w:rFonts w:ascii="黑体" w:hAnsi="黑体" w:eastAsia="黑体"/>
            </w:rPr>
            <w:t>9 备勤管理</w:t>
          </w:r>
          <w:r>
            <w:tab/>
          </w:r>
          <w:r>
            <w:fldChar w:fldCharType="begin"/>
          </w:r>
          <w:r>
            <w:instrText xml:space="preserve"> PAGEREF _Toc146705085 \h </w:instrText>
          </w:r>
          <w:r>
            <w:fldChar w:fldCharType="separate"/>
          </w:r>
          <w:r>
            <w:t>9</w:t>
          </w:r>
          <w:r>
            <w:fldChar w:fldCharType="end"/>
          </w:r>
          <w:r>
            <w:fldChar w:fldCharType="end"/>
          </w:r>
        </w:p>
        <w:p>
          <w:r>
            <w:rPr>
              <w:b/>
              <w:bCs/>
              <w:lang w:val="zh-CN"/>
            </w:rPr>
            <w:fldChar w:fldCharType="end"/>
          </w:r>
        </w:p>
      </w:sdtContent>
    </w:sdt>
    <w:p>
      <w:pPr>
        <w:widowControl/>
        <w:shd w:val="clear" w:color="auto" w:fill="FFFFFF"/>
        <w:spacing w:line="375" w:lineRule="atLeast"/>
        <w:jc w:val="left"/>
        <w:rPr>
          <w:rFonts w:ascii="微软雅黑" w:hAnsi="微软雅黑" w:eastAsia="微软雅黑" w:cs="宋体"/>
          <w:color w:val="000000"/>
          <w:kern w:val="0"/>
          <w:szCs w:val="21"/>
        </w:rPr>
      </w:pPr>
    </w:p>
    <w:p>
      <w:pPr>
        <w:widowControl/>
        <w:shd w:val="clear" w:color="auto" w:fill="FFFFFF"/>
        <w:spacing w:line="375" w:lineRule="atLeast"/>
        <w:jc w:val="left"/>
        <w:rPr>
          <w:rFonts w:ascii="微软雅黑" w:hAnsi="微软雅黑" w:eastAsia="微软雅黑" w:cs="宋体"/>
          <w:color w:val="000000"/>
          <w:kern w:val="0"/>
          <w:szCs w:val="21"/>
        </w:rPr>
      </w:pPr>
    </w:p>
    <w:p>
      <w:pPr>
        <w:widowControl/>
        <w:shd w:val="clear" w:color="auto" w:fill="FFFFFF"/>
        <w:spacing w:line="375" w:lineRule="atLeast"/>
        <w:jc w:val="left"/>
        <w:rPr>
          <w:rFonts w:ascii="微软雅黑" w:hAnsi="微软雅黑" w:eastAsia="微软雅黑" w:cs="宋体"/>
          <w:color w:val="000000"/>
          <w:kern w:val="0"/>
          <w:szCs w:val="21"/>
        </w:rPr>
        <w:sectPr>
          <w:footerReference r:id="rId5" w:type="default"/>
          <w:pgSz w:w="11906" w:h="16838"/>
          <w:pgMar w:top="1440" w:right="1800" w:bottom="1440" w:left="1800" w:header="851" w:footer="992" w:gutter="0"/>
          <w:pgNumType w:fmt="upperRoman" w:start="1"/>
          <w:cols w:space="720" w:num="1"/>
          <w:docGrid w:type="lines" w:linePitch="312" w:charSpace="0"/>
        </w:sectPr>
      </w:pPr>
    </w:p>
    <w:p>
      <w:pPr>
        <w:pStyle w:val="2"/>
        <w:spacing w:before="120" w:after="120" w:line="360" w:lineRule="auto"/>
        <w:jc w:val="center"/>
        <w:rPr>
          <w:rFonts w:ascii="黑体" w:hAnsi="黑体" w:eastAsia="黑体"/>
          <w:sz w:val="21"/>
          <w:szCs w:val="21"/>
        </w:rPr>
      </w:pPr>
      <w:bookmarkStart w:id="0" w:name="_Toc123029558"/>
      <w:bookmarkStart w:id="1" w:name="_Toc146705075"/>
      <w:r>
        <w:rPr>
          <w:rFonts w:hint="eastAsia" w:ascii="黑体" w:hAnsi="黑体" w:eastAsia="黑体"/>
          <w:sz w:val="21"/>
          <w:szCs w:val="21"/>
        </w:rPr>
        <w:t xml:space="preserve">前 </w:t>
      </w:r>
      <w:r>
        <w:rPr>
          <w:rFonts w:ascii="黑体" w:hAnsi="黑体" w:eastAsia="黑体"/>
          <w:sz w:val="21"/>
          <w:szCs w:val="21"/>
        </w:rPr>
        <w:t xml:space="preserve"> </w:t>
      </w:r>
      <w:r>
        <w:rPr>
          <w:rFonts w:hint="eastAsia" w:ascii="黑体" w:hAnsi="黑体" w:eastAsia="黑体"/>
          <w:sz w:val="21"/>
          <w:szCs w:val="21"/>
        </w:rPr>
        <w:t>言</w:t>
      </w:r>
      <w:bookmarkEnd w:id="0"/>
      <w:bookmarkEnd w:id="1"/>
    </w:p>
    <w:p>
      <w:pPr>
        <w:widowControl/>
        <w:shd w:val="clear" w:color="auto" w:fill="FFFFFF"/>
        <w:jc w:val="left"/>
        <w:rPr>
          <w:rFonts w:ascii="宋体" w:hAnsi="宋体" w:eastAsia="宋体" w:cs="宋体"/>
          <w:color w:val="000000"/>
          <w:kern w:val="0"/>
          <w:szCs w:val="21"/>
        </w:rPr>
      </w:pPr>
      <w:r>
        <w:rPr>
          <w:rFonts w:ascii="宋体" w:hAnsi="宋体" w:eastAsia="宋体" w:cs="宋体"/>
          <w:color w:val="000000"/>
          <w:kern w:val="0"/>
          <w:szCs w:val="21"/>
        </w:rPr>
        <w:pict>
          <v:rect id="_x0000_i1025" o:spt="1" style="height:1.5pt;width:4.3pt;" fillcolor="#A0A0A0" filled="t" stroked="f" coordsize="21600,21600" o:hr="t" o:hrstd="t" o:hrpct="0" o:hralign="center">
            <v:path/>
            <v:fill on="t" focussize="0,0"/>
            <v:stroke on="f"/>
            <v:imagedata o:title=""/>
            <o:lock v:ext="edit"/>
            <w10:wrap type="none"/>
            <w10:anchorlock/>
          </v:rect>
        </w:pict>
      </w:r>
    </w:p>
    <w:p>
      <w:pPr>
        <w:widowControl/>
        <w:shd w:val="clear" w:color="auto" w:fill="FFFFFF"/>
        <w:spacing w:line="360" w:lineRule="auto"/>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本文件按照</w:t>
      </w:r>
      <w:r>
        <w:rPr>
          <w:rFonts w:ascii="宋体" w:hAnsi="宋体" w:eastAsia="宋体" w:cs="宋体"/>
          <w:color w:val="000000"/>
          <w:kern w:val="0"/>
          <w:szCs w:val="21"/>
        </w:rPr>
        <w:t>GB/T 1.1—2020《标准化工作导则  第1部分：标准化文件的结构和起草规则》的规定起草。</w:t>
      </w:r>
    </w:p>
    <w:p>
      <w:pPr>
        <w:widowControl/>
        <w:shd w:val="clear" w:color="auto" w:fill="FFFFFF"/>
        <w:spacing w:line="360" w:lineRule="auto"/>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请注意本文件的某些内容可能涉及专利。本文件的发布机构不承担识别这些专利的责任。</w:t>
      </w:r>
    </w:p>
    <w:p>
      <w:pPr>
        <w:widowControl/>
        <w:shd w:val="clear" w:color="auto" w:fill="FFFFFF"/>
        <w:spacing w:line="360" w:lineRule="auto"/>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本文件由中国消防协会归口。</w:t>
      </w:r>
    </w:p>
    <w:p>
      <w:pPr>
        <w:widowControl/>
        <w:shd w:val="clear" w:color="auto" w:fill="FFFFFF"/>
        <w:spacing w:line="360" w:lineRule="auto"/>
        <w:ind w:left="210" w:leftChars="100" w:firstLine="210" w:firstLineChars="100"/>
        <w:jc w:val="left"/>
        <w:rPr>
          <w:rFonts w:ascii="宋体" w:hAnsi="宋体" w:eastAsia="宋体" w:cs="宋体"/>
          <w:color w:val="000000"/>
          <w:kern w:val="0"/>
          <w:szCs w:val="21"/>
        </w:rPr>
      </w:pPr>
      <w:r>
        <w:rPr>
          <w:rFonts w:hint="eastAsia" w:ascii="宋体" w:hAnsi="宋体" w:eastAsia="宋体" w:cs="宋体"/>
          <w:color w:val="000000"/>
          <w:kern w:val="0"/>
          <w:szCs w:val="21"/>
        </w:rPr>
        <w:t>本标准负责牵头起草单位：北京晓安消防科技服务有限公司</w:t>
      </w:r>
    </w:p>
    <w:p>
      <w:pPr>
        <w:spacing w:line="360" w:lineRule="auto"/>
        <w:ind w:firstLine="420" w:firstLineChars="200"/>
        <w:rPr>
          <w:rFonts w:hint="eastAsia" w:ascii="宋体" w:hAnsi="宋体" w:eastAsia="宋体" w:cs="宋体"/>
          <w:color w:val="000000"/>
          <w:kern w:val="0"/>
          <w:szCs w:val="21"/>
        </w:rPr>
      </w:pPr>
      <w:r>
        <w:rPr>
          <w:rFonts w:hint="eastAsia" w:ascii="宋体" w:hAnsi="宋体" w:eastAsia="宋体" w:cs="宋体"/>
          <w:color w:val="000000"/>
          <w:kern w:val="0"/>
          <w:szCs w:val="21"/>
        </w:rPr>
        <w:t>本标准参加起草单位：</w:t>
      </w:r>
    </w:p>
    <w:p>
      <w:pPr>
        <w:spacing w:line="360" w:lineRule="auto"/>
        <w:ind w:firstLine="420" w:firstLineChars="200"/>
        <w:rPr>
          <w:rFonts w:hint="eastAsia" w:ascii="宋体" w:hAnsi="宋体" w:eastAsia="宋体" w:cs="宋体"/>
          <w:color w:val="000000"/>
          <w:kern w:val="0"/>
          <w:szCs w:val="21"/>
        </w:rPr>
      </w:pPr>
      <w:r>
        <w:rPr>
          <w:rFonts w:hint="eastAsia" w:ascii="宋体" w:hAnsi="宋体" w:eastAsia="宋体" w:cs="宋体"/>
          <w:color w:val="000000"/>
          <w:kern w:val="0"/>
          <w:szCs w:val="21"/>
        </w:rPr>
        <w:t>本标准主要起草人：</w:t>
      </w:r>
    </w:p>
    <w:p>
      <w:pPr>
        <w:pStyle w:val="32"/>
        <w:rPr>
          <w:rFonts w:ascii="Times New Roman"/>
        </w:rPr>
      </w:pPr>
      <w:r>
        <w:rPr>
          <w:rFonts w:ascii="Times New Roman"/>
        </w:rPr>
        <w:t>本</w:t>
      </w:r>
      <w:r>
        <w:rPr>
          <w:rFonts w:hint="eastAsia" w:ascii="Times New Roman"/>
        </w:rPr>
        <w:t>文件</w:t>
      </w:r>
      <w:r>
        <w:rPr>
          <w:rFonts w:ascii="Times New Roman"/>
        </w:rPr>
        <w:t>为首次发布。</w:t>
      </w:r>
    </w:p>
    <w:p>
      <w:pPr>
        <w:widowControl/>
        <w:shd w:val="clear" w:color="auto" w:fill="FFFFFF"/>
        <w:spacing w:line="375" w:lineRule="atLeast"/>
        <w:jc w:val="left"/>
        <w:rPr>
          <w:rFonts w:ascii="宋体" w:hAnsi="宋体" w:eastAsia="宋体" w:cs="宋体"/>
          <w:color w:val="000000"/>
          <w:kern w:val="0"/>
          <w:szCs w:val="21"/>
        </w:rPr>
      </w:pPr>
      <w:bookmarkStart w:id="20" w:name="_GoBack"/>
      <w:bookmarkEnd w:id="20"/>
    </w:p>
    <w:p>
      <w:pPr>
        <w:widowControl/>
        <w:shd w:val="clear" w:color="auto" w:fill="FFFFFF"/>
        <w:spacing w:line="375" w:lineRule="atLeast"/>
        <w:jc w:val="left"/>
        <w:rPr>
          <w:rFonts w:ascii="宋体" w:hAnsi="宋体" w:eastAsia="宋体" w:cs="宋体"/>
          <w:color w:val="000000"/>
          <w:kern w:val="0"/>
          <w:szCs w:val="21"/>
        </w:rPr>
      </w:pPr>
    </w:p>
    <w:p>
      <w:pPr>
        <w:widowControl/>
        <w:shd w:val="clear" w:color="auto" w:fill="FFFFFF"/>
        <w:spacing w:line="375" w:lineRule="atLeast"/>
        <w:jc w:val="left"/>
        <w:rPr>
          <w:rFonts w:ascii="宋体" w:hAnsi="宋体" w:eastAsia="宋体" w:cs="宋体"/>
          <w:color w:val="000000"/>
          <w:kern w:val="0"/>
          <w:szCs w:val="21"/>
        </w:rPr>
      </w:pPr>
    </w:p>
    <w:p>
      <w:pPr>
        <w:widowControl/>
        <w:shd w:val="clear" w:color="auto" w:fill="FFFFFF"/>
        <w:spacing w:line="375" w:lineRule="atLeast"/>
        <w:jc w:val="left"/>
        <w:rPr>
          <w:rFonts w:ascii="宋体" w:hAnsi="宋体" w:eastAsia="宋体" w:cs="宋体"/>
          <w:color w:val="000000"/>
          <w:kern w:val="0"/>
          <w:szCs w:val="21"/>
        </w:rPr>
      </w:pPr>
    </w:p>
    <w:p>
      <w:pPr>
        <w:pStyle w:val="2"/>
        <w:spacing w:before="120" w:after="120" w:line="360" w:lineRule="auto"/>
        <w:jc w:val="center"/>
        <w:rPr>
          <w:rFonts w:ascii="黑体" w:hAnsi="黑体" w:eastAsia="黑体"/>
          <w:sz w:val="21"/>
          <w:szCs w:val="21"/>
        </w:rPr>
      </w:pPr>
      <w:bookmarkStart w:id="2" w:name="_Toc146705076"/>
      <w:bookmarkStart w:id="3" w:name="_Toc123029559"/>
      <w:r>
        <w:rPr>
          <w:rFonts w:hint="eastAsia" w:ascii="黑体" w:hAnsi="黑体" w:eastAsia="黑体"/>
          <w:sz w:val="21"/>
          <w:szCs w:val="21"/>
        </w:rPr>
        <w:t>引 言</w:t>
      </w:r>
      <w:bookmarkEnd w:id="2"/>
      <w:bookmarkEnd w:id="3"/>
    </w:p>
    <w:p>
      <w:pPr>
        <w:widowControl/>
        <w:shd w:val="clear" w:color="auto" w:fill="FFFFFF"/>
        <w:jc w:val="left"/>
        <w:rPr>
          <w:rFonts w:ascii="宋体" w:hAnsi="宋体" w:eastAsia="宋体" w:cs="宋体"/>
          <w:color w:val="000000"/>
          <w:kern w:val="0"/>
          <w:szCs w:val="21"/>
        </w:rPr>
      </w:pPr>
      <w:r>
        <w:rPr>
          <w:rFonts w:ascii="宋体" w:hAnsi="宋体" w:eastAsia="宋体" w:cs="宋体"/>
          <w:color w:val="000000"/>
          <w:kern w:val="0"/>
          <w:szCs w:val="21"/>
        </w:rPr>
        <w:pict>
          <v:rect id="_x0000_i1026" o:spt="1" style="height:1.5pt;width:4.3pt;" fillcolor="#A0A0A0" filled="t" stroked="f" coordsize="21600,21600" o:hr="t" o:hrstd="t" o:hrpct="0" o:hralign="center">
            <v:path/>
            <v:fill on="t" focussize="0,0"/>
            <v:stroke on="f"/>
            <v:imagedata o:title=""/>
            <o:lock v:ext="edit"/>
            <w10:wrap type="none"/>
            <w10:anchorlock/>
          </v:rect>
        </w:pict>
      </w:r>
    </w:p>
    <w:p>
      <w:pPr>
        <w:widowControl/>
        <w:shd w:val="clear" w:color="auto" w:fill="FFFFFF"/>
        <w:spacing w:line="375" w:lineRule="atLeast"/>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根据《中华人民共和国消防法》等法律法规，为积极引导和规范志愿消防队建设发展，满足机关、团体、企业、事业单位、村民委员会、居民委员会等单位按照《中华人民共和国消防法》第四十一条规定建立的志愿消防队火灾扑救和应急救援需求，就志愿消防队的建队标准、 装备配备、人员配备和执勤管理等提出指导性建议，以更好落实国家安全生产委员会《“十四五”国家消防工作规划》：推动乡镇（街道）、农村（社区）和符合条件的社会单位全面建立志愿消防队或微型消防站，提高初起火灾扑救能力，制定本标准。</w:t>
      </w:r>
    </w:p>
    <w:p>
      <w:pPr>
        <w:widowControl/>
        <w:shd w:val="clear" w:color="auto" w:fill="FFFFFF"/>
        <w:spacing w:line="375" w:lineRule="atLeast"/>
        <w:ind w:firstLine="420" w:firstLineChars="200"/>
        <w:jc w:val="left"/>
        <w:rPr>
          <w:rFonts w:hint="eastAsia" w:ascii="宋体" w:hAnsi="宋体" w:eastAsia="宋体" w:cs="宋体"/>
          <w:color w:val="000000"/>
          <w:kern w:val="0"/>
          <w:szCs w:val="21"/>
        </w:rPr>
      </w:pPr>
    </w:p>
    <w:p>
      <w:pPr>
        <w:widowControl/>
        <w:shd w:val="clear" w:color="auto" w:fill="FFFFFF"/>
        <w:spacing w:line="375" w:lineRule="atLeast"/>
        <w:ind w:firstLine="420" w:firstLineChars="200"/>
        <w:jc w:val="left"/>
        <w:rPr>
          <w:rFonts w:hint="eastAsia" w:ascii="宋体" w:hAnsi="宋体" w:eastAsia="宋体" w:cs="宋体"/>
          <w:color w:val="000000"/>
          <w:kern w:val="0"/>
          <w:szCs w:val="21"/>
        </w:rPr>
      </w:pPr>
    </w:p>
    <w:p>
      <w:pPr>
        <w:widowControl/>
        <w:shd w:val="clear" w:color="auto" w:fill="FFFFFF"/>
        <w:spacing w:line="375" w:lineRule="atLeast"/>
        <w:ind w:firstLine="420" w:firstLineChars="200"/>
        <w:jc w:val="left"/>
        <w:rPr>
          <w:rFonts w:hint="eastAsia" w:ascii="宋体" w:hAnsi="宋体" w:eastAsia="宋体" w:cs="宋体"/>
          <w:color w:val="000000"/>
          <w:kern w:val="0"/>
          <w:szCs w:val="21"/>
        </w:rPr>
      </w:pPr>
    </w:p>
    <w:p>
      <w:pPr>
        <w:widowControl/>
        <w:shd w:val="clear" w:color="auto" w:fill="FFFFFF"/>
        <w:spacing w:line="375" w:lineRule="atLeast"/>
        <w:ind w:firstLine="420" w:firstLineChars="200"/>
        <w:jc w:val="left"/>
        <w:rPr>
          <w:rFonts w:hint="eastAsia" w:ascii="宋体" w:hAnsi="宋体" w:eastAsia="宋体" w:cs="宋体"/>
          <w:color w:val="000000"/>
          <w:kern w:val="0"/>
          <w:szCs w:val="21"/>
        </w:rPr>
      </w:pPr>
    </w:p>
    <w:p>
      <w:pPr>
        <w:widowControl/>
        <w:shd w:val="clear" w:color="auto" w:fill="FFFFFF"/>
        <w:spacing w:line="375" w:lineRule="atLeast"/>
        <w:ind w:firstLine="420" w:firstLineChars="200"/>
        <w:jc w:val="left"/>
        <w:rPr>
          <w:rFonts w:hint="eastAsia" w:ascii="宋体" w:hAnsi="宋体" w:eastAsia="宋体" w:cs="宋体"/>
          <w:color w:val="000000"/>
          <w:kern w:val="0"/>
          <w:szCs w:val="21"/>
        </w:rPr>
      </w:pPr>
    </w:p>
    <w:p>
      <w:pPr>
        <w:widowControl/>
        <w:shd w:val="clear" w:color="auto" w:fill="FFFFFF"/>
        <w:spacing w:line="375" w:lineRule="atLeast"/>
        <w:ind w:firstLine="420" w:firstLineChars="200"/>
        <w:jc w:val="left"/>
        <w:rPr>
          <w:rFonts w:hint="eastAsia" w:ascii="宋体" w:hAnsi="宋体" w:eastAsia="宋体" w:cs="宋体"/>
          <w:color w:val="000000"/>
          <w:kern w:val="0"/>
          <w:szCs w:val="21"/>
        </w:rPr>
      </w:pPr>
    </w:p>
    <w:p>
      <w:pPr>
        <w:widowControl/>
        <w:shd w:val="clear" w:color="auto" w:fill="FFFFFF"/>
        <w:spacing w:line="375" w:lineRule="atLeast"/>
        <w:ind w:firstLine="420" w:firstLineChars="200"/>
        <w:jc w:val="left"/>
        <w:rPr>
          <w:rFonts w:hint="eastAsia" w:ascii="宋体" w:hAnsi="宋体" w:eastAsia="宋体" w:cs="宋体"/>
          <w:color w:val="000000"/>
          <w:kern w:val="0"/>
          <w:szCs w:val="21"/>
        </w:rPr>
      </w:pPr>
    </w:p>
    <w:p>
      <w:pPr>
        <w:widowControl/>
        <w:shd w:val="clear" w:color="auto" w:fill="FFFFFF"/>
        <w:spacing w:line="375" w:lineRule="atLeast"/>
        <w:ind w:firstLine="420" w:firstLineChars="200"/>
        <w:jc w:val="left"/>
        <w:rPr>
          <w:rFonts w:hint="eastAsia" w:ascii="宋体" w:hAnsi="宋体" w:eastAsia="宋体" w:cs="宋体"/>
          <w:color w:val="000000"/>
          <w:kern w:val="0"/>
          <w:szCs w:val="21"/>
        </w:rPr>
      </w:pPr>
    </w:p>
    <w:p>
      <w:pPr>
        <w:widowControl/>
        <w:shd w:val="clear" w:color="auto" w:fill="FFFFFF"/>
        <w:spacing w:line="375" w:lineRule="atLeast"/>
        <w:ind w:firstLine="420" w:firstLineChars="200"/>
        <w:jc w:val="left"/>
        <w:rPr>
          <w:rFonts w:hint="eastAsia" w:ascii="宋体" w:hAnsi="宋体" w:eastAsia="宋体" w:cs="宋体"/>
          <w:color w:val="000000"/>
          <w:kern w:val="0"/>
          <w:szCs w:val="21"/>
        </w:rPr>
      </w:pPr>
    </w:p>
    <w:p>
      <w:pPr>
        <w:widowControl/>
        <w:shd w:val="clear" w:color="auto" w:fill="FFFFFF"/>
        <w:spacing w:line="375" w:lineRule="atLeast"/>
        <w:ind w:firstLine="420" w:firstLineChars="200"/>
        <w:jc w:val="left"/>
        <w:rPr>
          <w:rFonts w:hint="eastAsia" w:ascii="宋体" w:hAnsi="宋体" w:eastAsia="宋体" w:cs="宋体"/>
          <w:color w:val="000000"/>
          <w:kern w:val="0"/>
          <w:szCs w:val="21"/>
        </w:rPr>
      </w:pPr>
    </w:p>
    <w:p>
      <w:pPr>
        <w:widowControl/>
        <w:shd w:val="clear" w:color="auto" w:fill="FFFFFF"/>
        <w:spacing w:line="375" w:lineRule="atLeast"/>
        <w:ind w:firstLine="420" w:firstLineChars="200"/>
        <w:jc w:val="left"/>
        <w:rPr>
          <w:rFonts w:hint="eastAsia" w:ascii="宋体" w:hAnsi="宋体" w:eastAsia="宋体" w:cs="宋体"/>
          <w:color w:val="000000"/>
          <w:kern w:val="0"/>
          <w:szCs w:val="21"/>
        </w:rPr>
      </w:pPr>
    </w:p>
    <w:p>
      <w:pPr>
        <w:widowControl/>
        <w:shd w:val="clear" w:color="auto" w:fill="FFFFFF"/>
        <w:spacing w:line="375" w:lineRule="atLeast"/>
        <w:ind w:firstLine="420" w:firstLineChars="200"/>
        <w:jc w:val="left"/>
        <w:rPr>
          <w:rFonts w:hint="eastAsia" w:ascii="宋体" w:hAnsi="宋体" w:eastAsia="宋体" w:cs="宋体"/>
          <w:color w:val="000000"/>
          <w:kern w:val="0"/>
          <w:szCs w:val="21"/>
        </w:rPr>
      </w:pPr>
    </w:p>
    <w:p>
      <w:pPr>
        <w:widowControl/>
        <w:shd w:val="clear" w:color="auto" w:fill="FFFFFF"/>
        <w:spacing w:line="375" w:lineRule="atLeast"/>
        <w:ind w:firstLine="640" w:firstLineChars="200"/>
        <w:jc w:val="center"/>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志愿消防队建设规程</w:t>
      </w:r>
    </w:p>
    <w:p>
      <w:pPr>
        <w:pStyle w:val="2"/>
        <w:spacing w:before="120" w:after="120" w:line="360" w:lineRule="auto"/>
        <w:jc w:val="left"/>
        <w:rPr>
          <w:rFonts w:ascii="黑体" w:hAnsi="黑体" w:eastAsia="黑体"/>
          <w:b w:val="0"/>
          <w:bCs w:val="0"/>
          <w:sz w:val="21"/>
          <w:szCs w:val="21"/>
        </w:rPr>
      </w:pPr>
      <w:bookmarkStart w:id="4" w:name="_Toc123029560"/>
      <w:bookmarkStart w:id="5" w:name="_Toc146705077"/>
      <w:r>
        <w:rPr>
          <w:rFonts w:hint="eastAsia" w:ascii="黑体" w:hAnsi="黑体" w:eastAsia="黑体"/>
          <w:b w:val="0"/>
          <w:bCs w:val="0"/>
          <w:sz w:val="21"/>
          <w:szCs w:val="21"/>
        </w:rPr>
        <w:t>1 范围</w:t>
      </w:r>
      <w:bookmarkEnd w:id="4"/>
      <w:bookmarkEnd w:id="5"/>
    </w:p>
    <w:p>
      <w:pPr>
        <w:widowControl/>
        <w:shd w:val="clear" w:color="auto" w:fill="FFFFFF"/>
        <w:spacing w:line="375" w:lineRule="atLeast"/>
        <w:ind w:firstLine="315" w:firstLineChars="150"/>
        <w:jc w:val="left"/>
        <w:rPr>
          <w:rFonts w:ascii="宋体" w:hAnsi="宋体" w:eastAsia="宋体" w:cs="宋体"/>
          <w:b w:val="0"/>
          <w:bCs w:val="0"/>
          <w:color w:val="000000"/>
          <w:kern w:val="0"/>
          <w:szCs w:val="21"/>
        </w:rPr>
      </w:pPr>
      <w:r>
        <w:rPr>
          <w:rFonts w:hint="eastAsia" w:ascii="宋体" w:hAnsi="宋体" w:eastAsia="宋体" w:cs="宋体"/>
          <w:b w:val="0"/>
          <w:bCs w:val="0"/>
          <w:color w:val="000000"/>
          <w:kern w:val="0"/>
          <w:szCs w:val="21"/>
        </w:rPr>
        <w:t>本标准规定了志愿消防队的术语和定义、一般规定、</w:t>
      </w:r>
      <w:r>
        <w:rPr>
          <w:rFonts w:hint="eastAsia" w:ascii="黑体" w:hAnsi="黑体" w:eastAsia="黑体"/>
          <w:b w:val="0"/>
          <w:bCs w:val="0"/>
          <w:szCs w:val="21"/>
        </w:rPr>
        <w:t>队站分级</w:t>
      </w:r>
      <w:r>
        <w:rPr>
          <w:rFonts w:hint="eastAsia" w:ascii="宋体" w:hAnsi="宋体" w:eastAsia="宋体" w:cs="宋体"/>
          <w:b w:val="0"/>
          <w:bCs w:val="0"/>
          <w:color w:val="000000"/>
          <w:kern w:val="0"/>
          <w:szCs w:val="21"/>
        </w:rPr>
        <w:t xml:space="preserve">、 </w:t>
      </w:r>
      <w:r>
        <w:rPr>
          <w:rFonts w:hint="eastAsia" w:ascii="黑体" w:hAnsi="黑体" w:eastAsia="黑体"/>
          <w:b w:val="0"/>
          <w:bCs w:val="0"/>
          <w:szCs w:val="21"/>
        </w:rPr>
        <w:t>场所设置</w:t>
      </w:r>
      <w:r>
        <w:rPr>
          <w:rFonts w:ascii="宋体" w:hAnsi="宋体" w:eastAsia="宋体" w:cs="宋体"/>
          <w:b w:val="0"/>
          <w:bCs w:val="0"/>
          <w:color w:val="000000"/>
          <w:kern w:val="0"/>
          <w:szCs w:val="21"/>
        </w:rPr>
        <w:t>、</w:t>
      </w:r>
      <w:r>
        <w:rPr>
          <w:rFonts w:hint="eastAsia" w:ascii="宋体" w:hAnsi="宋体" w:eastAsia="宋体" w:cs="宋体"/>
          <w:b w:val="0"/>
          <w:bCs w:val="0"/>
          <w:color w:val="000000"/>
          <w:kern w:val="0"/>
          <w:szCs w:val="21"/>
        </w:rPr>
        <w:t>装备配备、人员配备、备勤管理。</w:t>
      </w:r>
    </w:p>
    <w:p>
      <w:pPr>
        <w:widowControl/>
        <w:shd w:val="clear" w:color="auto" w:fill="FFFFFF"/>
        <w:spacing w:line="375" w:lineRule="atLeast"/>
        <w:ind w:firstLine="315" w:firstLineChars="150"/>
        <w:jc w:val="left"/>
        <w:rPr>
          <w:rFonts w:ascii="宋体" w:hAnsi="宋体" w:eastAsia="宋体" w:cs="宋体"/>
          <w:b w:val="0"/>
          <w:bCs w:val="0"/>
          <w:color w:val="000000"/>
          <w:kern w:val="0"/>
          <w:szCs w:val="21"/>
        </w:rPr>
      </w:pPr>
      <w:r>
        <w:rPr>
          <w:rFonts w:ascii="宋体" w:hAnsi="宋体" w:eastAsia="宋体" w:cs="宋体"/>
          <w:b w:val="0"/>
          <w:bCs w:val="0"/>
          <w:color w:val="000000"/>
          <w:kern w:val="0"/>
          <w:szCs w:val="21"/>
        </w:rPr>
        <w:t xml:space="preserve"> </w:t>
      </w:r>
      <w:r>
        <w:rPr>
          <w:rFonts w:hint="eastAsia" w:ascii="宋体" w:hAnsi="宋体" w:eastAsia="宋体" w:cs="宋体"/>
          <w:b w:val="0"/>
          <w:bCs w:val="0"/>
          <w:color w:val="000000"/>
          <w:kern w:val="0"/>
          <w:szCs w:val="21"/>
        </w:rPr>
        <w:t>本标准适用于机关、团体、企业、事业单位、村民委员会、居民委员会等单位建立的志愿消防队，其他多种形式的志愿消防组织，可参照本标准。</w:t>
      </w:r>
    </w:p>
    <w:p>
      <w:pPr>
        <w:pStyle w:val="2"/>
        <w:spacing w:before="120" w:after="120" w:line="360" w:lineRule="auto"/>
        <w:jc w:val="left"/>
        <w:rPr>
          <w:rFonts w:ascii="宋体" w:hAnsi="宋体" w:eastAsia="宋体" w:cs="宋体"/>
          <w:b w:val="0"/>
          <w:bCs w:val="0"/>
          <w:color w:val="000000"/>
          <w:kern w:val="0"/>
          <w:sz w:val="21"/>
          <w:szCs w:val="21"/>
        </w:rPr>
      </w:pPr>
      <w:bookmarkStart w:id="6" w:name="_Toc146705078"/>
      <w:bookmarkStart w:id="7" w:name="_Toc123029561"/>
      <w:r>
        <w:rPr>
          <w:rFonts w:hint="eastAsia" w:ascii="黑体" w:hAnsi="黑体" w:eastAsia="黑体"/>
          <w:b w:val="0"/>
          <w:bCs w:val="0"/>
          <w:sz w:val="21"/>
          <w:szCs w:val="21"/>
        </w:rPr>
        <w:t>2 规范性引用文件</w:t>
      </w:r>
      <w:bookmarkEnd w:id="6"/>
      <w:bookmarkEnd w:id="7"/>
    </w:p>
    <w:p>
      <w:pPr>
        <w:widowControl/>
        <w:shd w:val="clear" w:color="auto" w:fill="FFFFFF"/>
        <w:spacing w:line="375" w:lineRule="atLeast"/>
        <w:ind w:firstLine="525" w:firstLineChars="250"/>
        <w:jc w:val="left"/>
        <w:rPr>
          <w:rFonts w:ascii="宋体" w:hAnsi="宋体" w:eastAsia="宋体" w:cs="宋体"/>
          <w:b w:val="0"/>
          <w:bCs w:val="0"/>
          <w:color w:val="000000"/>
          <w:kern w:val="0"/>
          <w:szCs w:val="21"/>
        </w:rPr>
      </w:pPr>
      <w:r>
        <w:rPr>
          <w:rFonts w:hint="eastAsia" w:ascii="宋体" w:hAnsi="宋体" w:eastAsia="宋体" w:cs="宋体"/>
          <w:b w:val="0"/>
          <w:bCs w:val="0"/>
          <w:color w:val="000000"/>
          <w:kern w:val="0"/>
          <w:szCs w:val="21"/>
        </w:rPr>
        <w:t>下列文件对于本文件的应用是必不可少的。凡是注日期的引用文件，仅注日期的版本适用于本文件。凡是不注日期的引用文件，其最新版本(包括所有的修改单)适用于本文件。</w:t>
      </w:r>
      <w:r>
        <w:rPr>
          <w:rFonts w:hint="eastAsia" w:ascii="宋体" w:hAnsi="宋体" w:eastAsia="宋体" w:cs="宋体"/>
          <w:b w:val="0"/>
          <w:bCs w:val="0"/>
          <w:color w:val="000000"/>
          <w:kern w:val="0"/>
          <w:szCs w:val="21"/>
        </w:rPr>
        <w:br w:type="textWrapping"/>
      </w:r>
      <w:r>
        <w:rPr>
          <w:rFonts w:hint="eastAsia" w:ascii="宋体" w:hAnsi="宋体" w:eastAsia="宋体" w:cs="宋体"/>
          <w:b w:val="0"/>
          <w:bCs w:val="0"/>
          <w:color w:val="000000"/>
          <w:kern w:val="0"/>
          <w:szCs w:val="21"/>
        </w:rPr>
        <w:t xml:space="preserve">     GBZ221 《消防员职业健康标准》</w:t>
      </w:r>
    </w:p>
    <w:p>
      <w:pPr>
        <w:widowControl/>
        <w:shd w:val="clear" w:color="auto" w:fill="FFFFFF"/>
        <w:spacing w:line="375" w:lineRule="atLeast"/>
        <w:ind w:firstLine="525" w:firstLineChars="250"/>
        <w:jc w:val="left"/>
        <w:rPr>
          <w:rFonts w:ascii="宋体" w:hAnsi="宋体" w:eastAsia="宋体" w:cs="宋体"/>
          <w:b w:val="0"/>
          <w:bCs w:val="0"/>
          <w:color w:val="000000"/>
          <w:kern w:val="0"/>
          <w:szCs w:val="21"/>
        </w:rPr>
      </w:pPr>
      <w:r>
        <w:rPr>
          <w:rFonts w:hint="eastAsia" w:ascii="宋体" w:hAnsi="宋体" w:eastAsia="宋体" w:cs="宋体"/>
          <w:b w:val="0"/>
          <w:bCs w:val="0"/>
          <w:color w:val="000000"/>
          <w:kern w:val="0"/>
          <w:szCs w:val="21"/>
        </w:rPr>
        <w:t>《消防安全重点单位微型消防站建设标准（试行）》（</w:t>
      </w:r>
      <w:r>
        <w:rPr>
          <w:rFonts w:ascii="宋体" w:hAnsi="宋体" w:eastAsia="宋体" w:cs="宋体"/>
          <w:b w:val="0"/>
          <w:bCs w:val="0"/>
          <w:color w:val="000000"/>
          <w:kern w:val="0"/>
          <w:szCs w:val="21"/>
        </w:rPr>
        <w:t xml:space="preserve"> 公消〔2015〕301 号）</w:t>
      </w:r>
    </w:p>
    <w:p>
      <w:pPr>
        <w:widowControl/>
        <w:shd w:val="clear" w:color="auto" w:fill="FFFFFF"/>
        <w:spacing w:line="375" w:lineRule="atLeast"/>
        <w:ind w:firstLine="525" w:firstLineChars="250"/>
        <w:jc w:val="left"/>
        <w:rPr>
          <w:rFonts w:ascii="宋体" w:hAnsi="宋体" w:eastAsia="宋体" w:cs="宋体"/>
          <w:b w:val="0"/>
          <w:bCs w:val="0"/>
          <w:color w:val="000000"/>
          <w:kern w:val="0"/>
          <w:szCs w:val="21"/>
        </w:rPr>
      </w:pPr>
      <w:r>
        <w:rPr>
          <w:rFonts w:ascii="宋体" w:hAnsi="宋体" w:eastAsia="宋体" w:cs="宋体"/>
          <w:b w:val="0"/>
          <w:bCs w:val="0"/>
          <w:color w:val="000000"/>
          <w:kern w:val="0"/>
          <w:szCs w:val="21"/>
        </w:rPr>
        <w:t>GB51054《消防站设计规范》</w:t>
      </w:r>
    </w:p>
    <w:p>
      <w:pPr>
        <w:widowControl/>
        <w:shd w:val="clear" w:color="auto" w:fill="FFFFFF"/>
        <w:spacing w:line="375" w:lineRule="atLeast"/>
        <w:ind w:firstLine="525" w:firstLineChars="250"/>
        <w:jc w:val="left"/>
        <w:rPr>
          <w:rFonts w:ascii="宋体" w:hAnsi="宋体" w:eastAsia="宋体" w:cs="宋体"/>
          <w:b w:val="0"/>
          <w:bCs w:val="0"/>
          <w:color w:val="000000"/>
          <w:kern w:val="0"/>
          <w:szCs w:val="21"/>
        </w:rPr>
      </w:pPr>
      <w:r>
        <w:rPr>
          <w:rFonts w:ascii="宋体" w:hAnsi="宋体" w:eastAsia="宋体" w:cs="宋体"/>
          <w:b w:val="0"/>
          <w:bCs w:val="0"/>
          <w:color w:val="000000"/>
          <w:kern w:val="0"/>
          <w:szCs w:val="21"/>
        </w:rPr>
        <w:t>XF621-2013</w:t>
      </w:r>
      <w:r>
        <w:rPr>
          <w:rFonts w:hint="eastAsia" w:ascii="宋体" w:hAnsi="宋体" w:eastAsia="宋体" w:cs="宋体"/>
          <w:b w:val="0"/>
          <w:bCs w:val="0"/>
          <w:color w:val="000000"/>
          <w:kern w:val="0"/>
          <w:szCs w:val="21"/>
        </w:rPr>
        <w:t>《消防员个人防护装备配备标准》</w:t>
      </w:r>
    </w:p>
    <w:p>
      <w:pPr>
        <w:widowControl/>
        <w:shd w:val="clear" w:color="auto" w:fill="FFFFFF"/>
        <w:spacing w:line="375" w:lineRule="atLeast"/>
        <w:ind w:firstLine="525" w:firstLineChars="250"/>
        <w:jc w:val="left"/>
        <w:rPr>
          <w:rFonts w:ascii="宋体" w:hAnsi="宋体" w:eastAsia="宋体" w:cs="宋体"/>
          <w:b w:val="0"/>
          <w:bCs w:val="0"/>
          <w:color w:val="000000"/>
          <w:kern w:val="0"/>
          <w:szCs w:val="21"/>
        </w:rPr>
      </w:pPr>
      <w:r>
        <w:rPr>
          <w:rFonts w:ascii="宋体" w:hAnsi="宋体" w:eastAsia="宋体" w:cs="宋体"/>
          <w:b w:val="0"/>
          <w:bCs w:val="0"/>
          <w:color w:val="000000"/>
          <w:kern w:val="0"/>
          <w:szCs w:val="21"/>
        </w:rPr>
        <w:t>XF1282-2015《灭火救援装备储备管理通则》</w:t>
      </w:r>
    </w:p>
    <w:p>
      <w:pPr>
        <w:widowControl/>
        <w:shd w:val="clear" w:color="auto" w:fill="FFFFFF"/>
        <w:spacing w:line="375" w:lineRule="atLeast"/>
        <w:ind w:firstLine="525" w:firstLineChars="250"/>
        <w:jc w:val="left"/>
        <w:rPr>
          <w:rFonts w:ascii="宋体" w:hAnsi="宋体" w:eastAsia="宋体" w:cs="宋体"/>
          <w:b w:val="0"/>
          <w:bCs w:val="0"/>
          <w:color w:val="000000"/>
          <w:kern w:val="0"/>
          <w:szCs w:val="21"/>
        </w:rPr>
      </w:pPr>
      <w:r>
        <w:rPr>
          <w:rFonts w:hint="eastAsia" w:ascii="宋体" w:hAnsi="宋体" w:eastAsia="宋体" w:cs="宋体"/>
          <w:b w:val="0"/>
          <w:bCs w:val="0"/>
          <w:color w:val="000000"/>
          <w:kern w:val="0"/>
          <w:szCs w:val="21"/>
        </w:rPr>
        <w:t>T/CFPA 020-2023 《志愿消防员》</w:t>
      </w:r>
    </w:p>
    <w:p>
      <w:pPr>
        <w:pStyle w:val="2"/>
        <w:spacing w:before="120" w:after="120" w:line="360" w:lineRule="auto"/>
        <w:jc w:val="left"/>
        <w:rPr>
          <w:rFonts w:ascii="宋体" w:hAnsi="宋体" w:eastAsia="宋体" w:cs="宋体"/>
          <w:b w:val="0"/>
          <w:bCs w:val="0"/>
          <w:color w:val="000000"/>
          <w:kern w:val="0"/>
          <w:szCs w:val="21"/>
        </w:rPr>
      </w:pPr>
      <w:bookmarkStart w:id="8" w:name="_Toc123029562"/>
      <w:bookmarkStart w:id="9" w:name="_Toc146705079"/>
      <w:r>
        <w:rPr>
          <w:rFonts w:hint="eastAsia" w:ascii="黑体" w:hAnsi="黑体" w:eastAsia="黑体"/>
          <w:b w:val="0"/>
          <w:bCs w:val="0"/>
          <w:sz w:val="21"/>
          <w:szCs w:val="21"/>
        </w:rPr>
        <w:t>3 术语和定义</w:t>
      </w:r>
      <w:bookmarkEnd w:id="8"/>
      <w:bookmarkEnd w:id="9"/>
    </w:p>
    <w:p>
      <w:pPr>
        <w:widowControl/>
        <w:shd w:val="clear" w:color="auto" w:fill="FFFFFF"/>
        <w:spacing w:line="375" w:lineRule="atLeast"/>
        <w:jc w:val="left"/>
        <w:rPr>
          <w:rFonts w:ascii="宋体" w:hAnsi="宋体" w:eastAsia="宋体"/>
          <w:b w:val="0"/>
          <w:bCs w:val="0"/>
          <w:color w:val="000000"/>
          <w:szCs w:val="21"/>
          <w:shd w:val="clear" w:color="auto" w:fill="FFFFFF"/>
        </w:rPr>
      </w:pPr>
      <w:r>
        <w:rPr>
          <w:rFonts w:hint="eastAsia" w:ascii="宋体" w:hAnsi="宋体" w:eastAsia="宋体" w:cs="宋体"/>
          <w:b w:val="0"/>
          <w:bCs w:val="0"/>
          <w:color w:val="000000"/>
          <w:kern w:val="0"/>
          <w:szCs w:val="21"/>
        </w:rPr>
        <w:t>下列术语和定义适用于本文件。</w:t>
      </w:r>
      <w:r>
        <w:rPr>
          <w:rFonts w:hint="eastAsia" w:ascii="宋体" w:hAnsi="宋体" w:eastAsia="宋体" w:cs="宋体"/>
          <w:b w:val="0"/>
          <w:bCs w:val="0"/>
          <w:color w:val="000000"/>
          <w:kern w:val="0"/>
          <w:szCs w:val="21"/>
        </w:rPr>
        <w:br w:type="textWrapping"/>
      </w:r>
      <w:r>
        <w:rPr>
          <w:rFonts w:hint="eastAsia" w:ascii="宋体" w:hAnsi="宋体" w:eastAsia="宋体" w:cs="宋体"/>
          <w:b w:val="0"/>
          <w:bCs w:val="0"/>
          <w:color w:val="000000"/>
          <w:kern w:val="0"/>
          <w:szCs w:val="21"/>
        </w:rPr>
        <w:t>3.1</w:t>
      </w:r>
      <w:r>
        <w:rPr>
          <w:rFonts w:ascii="宋体" w:hAnsi="宋体" w:eastAsia="宋体" w:cs="宋体"/>
          <w:b w:val="0"/>
          <w:bCs w:val="0"/>
          <w:color w:val="000000"/>
          <w:kern w:val="0"/>
          <w:szCs w:val="21"/>
        </w:rPr>
        <w:t xml:space="preserve"> </w:t>
      </w:r>
      <w:r>
        <w:rPr>
          <w:rFonts w:hint="eastAsia" w:ascii="宋体" w:hAnsi="宋体" w:eastAsia="宋体" w:cs="宋体"/>
          <w:b w:val="0"/>
          <w:bCs w:val="0"/>
          <w:color w:val="000000"/>
          <w:kern w:val="0"/>
          <w:szCs w:val="21"/>
        </w:rPr>
        <w:t xml:space="preserve"> 志愿消防队 </w:t>
      </w:r>
      <w:r>
        <w:rPr>
          <w:rFonts w:ascii="宋体" w:hAnsi="宋体" w:eastAsia="宋体" w:cs="宋体"/>
          <w:b w:val="0"/>
          <w:bCs w:val="0"/>
          <w:color w:val="000000"/>
          <w:kern w:val="0"/>
          <w:szCs w:val="21"/>
        </w:rPr>
        <w:t xml:space="preserve"> </w:t>
      </w:r>
      <w:r>
        <w:rPr>
          <w:rFonts w:hint="eastAsia" w:ascii="宋体" w:hAnsi="宋体" w:eastAsia="宋体" w:cs="宋体"/>
          <w:b w:val="0"/>
          <w:bCs w:val="0"/>
          <w:color w:val="000000"/>
          <w:kern w:val="0"/>
          <w:szCs w:val="21"/>
        </w:rPr>
        <w:t xml:space="preserve"> volunteer fire department</w:t>
      </w:r>
      <w:r>
        <w:rPr>
          <w:rFonts w:hint="eastAsia" w:ascii="宋体" w:hAnsi="宋体" w:eastAsia="宋体" w:cs="宋体"/>
          <w:b w:val="0"/>
          <w:bCs w:val="0"/>
          <w:color w:val="000000"/>
          <w:kern w:val="0"/>
          <w:szCs w:val="21"/>
        </w:rPr>
        <w:br w:type="textWrapping"/>
      </w:r>
      <w:r>
        <w:rPr>
          <w:rFonts w:hint="eastAsia" w:ascii="宋体" w:hAnsi="宋体" w:eastAsia="宋体"/>
          <w:b w:val="0"/>
          <w:bCs w:val="0"/>
          <w:color w:val="000000"/>
          <w:szCs w:val="21"/>
          <w:shd w:val="clear" w:color="auto" w:fill="FFFFFF"/>
        </w:rPr>
        <w:t xml:space="preserve"> </w:t>
      </w:r>
      <w:r>
        <w:rPr>
          <w:rFonts w:ascii="宋体" w:hAnsi="宋体" w:eastAsia="宋体"/>
          <w:b w:val="0"/>
          <w:bCs w:val="0"/>
          <w:color w:val="000000"/>
          <w:szCs w:val="21"/>
          <w:shd w:val="clear" w:color="auto" w:fill="FFFFFF"/>
        </w:rPr>
        <w:t xml:space="preserve">   </w:t>
      </w:r>
      <w:r>
        <w:rPr>
          <w:rFonts w:hint="eastAsia" w:ascii="宋体" w:hAnsi="宋体" w:eastAsia="宋体"/>
          <w:b w:val="0"/>
          <w:bCs w:val="0"/>
          <w:color w:val="000000"/>
          <w:szCs w:val="21"/>
          <w:shd w:val="clear" w:color="auto" w:fill="FFFFFF"/>
        </w:rPr>
        <w:t xml:space="preserve">由志愿人员组成，平时有自己的主要职业，分组编组轮流备勤 </w:t>
      </w:r>
      <w:r>
        <w:rPr>
          <w:rFonts w:ascii="宋体" w:hAnsi="宋体" w:eastAsia="宋体"/>
          <w:b w:val="0"/>
          <w:bCs w:val="0"/>
          <w:color w:val="000000"/>
          <w:szCs w:val="21"/>
          <w:shd w:val="clear" w:color="auto" w:fill="FFFFFF"/>
        </w:rPr>
        <w:t xml:space="preserve">  </w:t>
      </w:r>
      <w:r>
        <w:rPr>
          <w:rFonts w:hint="eastAsia" w:ascii="宋体" w:hAnsi="宋体" w:eastAsia="宋体"/>
          <w:b w:val="0"/>
          <w:bCs w:val="0"/>
          <w:color w:val="000000"/>
          <w:szCs w:val="21"/>
          <w:shd w:val="clear" w:color="auto" w:fill="FFFFFF"/>
        </w:rPr>
        <w:t>但配备消防装备、通信器材，定期组织消防训练，能够在接到火警出动信息后迅速集结、参加灭火救援的消防组织。</w:t>
      </w:r>
    </w:p>
    <w:p>
      <w:pPr>
        <w:widowControl/>
        <w:shd w:val="clear" w:color="auto" w:fill="FFFFFF"/>
        <w:spacing w:line="375" w:lineRule="atLeast"/>
        <w:ind w:left="422" w:hanging="420" w:hangingChars="200"/>
        <w:jc w:val="left"/>
        <w:rPr>
          <w:rFonts w:ascii="宋体" w:hAnsi="宋体" w:eastAsia="宋体" w:cs="宋体"/>
          <w:b w:val="0"/>
          <w:bCs w:val="0"/>
          <w:color w:val="000000"/>
          <w:kern w:val="0"/>
          <w:szCs w:val="21"/>
        </w:rPr>
      </w:pPr>
      <w:r>
        <w:rPr>
          <w:rFonts w:hint="eastAsia" w:ascii="宋体" w:hAnsi="宋体" w:eastAsia="宋体" w:cs="宋体"/>
          <w:b w:val="0"/>
          <w:bCs w:val="0"/>
          <w:color w:val="000000"/>
          <w:kern w:val="0"/>
          <w:szCs w:val="21"/>
        </w:rPr>
        <w:t xml:space="preserve">3.2　 志愿消防员 </w:t>
      </w:r>
      <w:r>
        <w:rPr>
          <w:rFonts w:ascii="宋体" w:hAnsi="宋体" w:eastAsia="宋体" w:cs="宋体"/>
          <w:b w:val="0"/>
          <w:bCs w:val="0"/>
          <w:color w:val="000000"/>
          <w:kern w:val="0"/>
          <w:szCs w:val="21"/>
        </w:rPr>
        <w:t xml:space="preserve"> </w:t>
      </w:r>
      <w:r>
        <w:rPr>
          <w:rFonts w:hint="eastAsia" w:ascii="宋体" w:hAnsi="宋体" w:eastAsia="宋体" w:cs="宋体"/>
          <w:b w:val="0"/>
          <w:bCs w:val="0"/>
          <w:color w:val="000000"/>
          <w:kern w:val="0"/>
          <w:szCs w:val="21"/>
        </w:rPr>
        <w:t>volunteer firefighter</w:t>
      </w:r>
      <w:r>
        <w:rPr>
          <w:rFonts w:hint="eastAsia" w:ascii="宋体" w:hAnsi="宋体" w:eastAsia="宋体" w:cs="宋体"/>
          <w:b w:val="0"/>
          <w:bCs w:val="0"/>
          <w:color w:val="000000"/>
          <w:kern w:val="0"/>
          <w:szCs w:val="21"/>
        </w:rPr>
        <w:br w:type="textWrapping"/>
      </w:r>
      <w:r>
        <w:rPr>
          <w:rFonts w:hint="eastAsia" w:ascii="宋体" w:hAnsi="宋体" w:eastAsia="宋体" w:cs="宋体"/>
          <w:b w:val="0"/>
          <w:bCs w:val="0"/>
          <w:color w:val="000000"/>
          <w:kern w:val="0"/>
          <w:szCs w:val="21"/>
        </w:rPr>
        <w:t>平时有自己的主要职业、不在消防站备勤，但配备消防装备、通信器材，定期组织消防训练，能够在接到火警出动信息后迅速集结、参加消防救援的人员。</w:t>
      </w:r>
    </w:p>
    <w:p>
      <w:pPr>
        <w:pStyle w:val="2"/>
        <w:spacing w:before="120" w:after="120" w:line="360" w:lineRule="auto"/>
        <w:jc w:val="left"/>
        <w:rPr>
          <w:rFonts w:ascii="宋体" w:hAnsi="宋体" w:eastAsia="宋体" w:cs="宋体"/>
          <w:b w:val="0"/>
          <w:bCs w:val="0"/>
          <w:color w:val="000000"/>
          <w:kern w:val="0"/>
          <w:szCs w:val="21"/>
        </w:rPr>
      </w:pPr>
      <w:bookmarkStart w:id="10" w:name="_Toc123029563"/>
      <w:bookmarkStart w:id="11" w:name="_Toc146705080"/>
      <w:r>
        <w:rPr>
          <w:rFonts w:hint="eastAsia" w:ascii="黑体" w:hAnsi="黑体" w:eastAsia="黑体"/>
          <w:b w:val="0"/>
          <w:bCs w:val="0"/>
          <w:sz w:val="21"/>
          <w:szCs w:val="21"/>
        </w:rPr>
        <w:t xml:space="preserve">4 </w:t>
      </w:r>
      <w:bookmarkEnd w:id="10"/>
      <w:r>
        <w:rPr>
          <w:rFonts w:hint="eastAsia" w:ascii="黑体" w:hAnsi="黑体" w:eastAsia="黑体"/>
          <w:b w:val="0"/>
          <w:bCs w:val="0"/>
          <w:sz w:val="21"/>
          <w:szCs w:val="21"/>
        </w:rPr>
        <w:t>一般规定</w:t>
      </w:r>
      <w:bookmarkEnd w:id="11"/>
      <w:bookmarkStart w:id="12" w:name="_Toc123029564"/>
    </w:p>
    <w:p>
      <w:pPr>
        <w:spacing w:line="380" w:lineRule="exact"/>
        <w:rPr>
          <w:rFonts w:ascii="宋体" w:hAnsi="宋体" w:eastAsia="宋体"/>
          <w:b w:val="0"/>
          <w:bCs w:val="0"/>
          <w:szCs w:val="21"/>
        </w:rPr>
      </w:pPr>
      <w:r>
        <w:rPr>
          <w:rFonts w:hint="eastAsia" w:ascii="宋体" w:hAnsi="宋体" w:eastAsia="宋体"/>
          <w:b w:val="0"/>
          <w:bCs w:val="0"/>
          <w:szCs w:val="21"/>
        </w:rPr>
        <w:t>4.1 志愿消防队由当地人民政府领导，接受消防救援机构和公安派出所的业务指导。</w:t>
      </w:r>
    </w:p>
    <w:p>
      <w:pPr>
        <w:spacing w:line="380" w:lineRule="exact"/>
        <w:rPr>
          <w:rFonts w:ascii="宋体" w:hAnsi="宋体" w:eastAsia="宋体"/>
          <w:b w:val="0"/>
          <w:bCs w:val="0"/>
          <w:szCs w:val="21"/>
        </w:rPr>
      </w:pPr>
      <w:r>
        <w:rPr>
          <w:rFonts w:hint="eastAsia" w:ascii="宋体" w:hAnsi="宋体" w:eastAsia="宋体"/>
          <w:b w:val="0"/>
          <w:bCs w:val="0"/>
          <w:szCs w:val="21"/>
        </w:rPr>
        <w:t>4.2 志愿消防队应当根据防火、灭火的需要，配备相应的消防器材装备，并根据实际情况开展有针对性的业务培训、训练，提高预防火灾、灭火救援的能力。</w:t>
      </w:r>
    </w:p>
    <w:p>
      <w:pPr>
        <w:spacing w:line="380" w:lineRule="exact"/>
        <w:rPr>
          <w:rFonts w:ascii="宋体" w:hAnsi="宋体" w:eastAsia="宋体"/>
          <w:b w:val="0"/>
          <w:bCs w:val="0"/>
          <w:szCs w:val="21"/>
        </w:rPr>
      </w:pPr>
      <w:r>
        <w:rPr>
          <w:rFonts w:hint="eastAsia" w:ascii="宋体" w:hAnsi="宋体" w:eastAsia="宋体"/>
          <w:b w:val="0"/>
          <w:bCs w:val="0"/>
          <w:szCs w:val="21"/>
        </w:rPr>
        <w:t>4.3 志愿消防队队员参加统一组织的培训、训练、消防宣传、防火检查、灭火救援等活动，视为出勤，所在单位不得扣发其工资、资金或津贴。</w:t>
      </w:r>
    </w:p>
    <w:p>
      <w:pPr>
        <w:spacing w:line="380" w:lineRule="exact"/>
        <w:rPr>
          <w:rFonts w:ascii="宋体" w:hAnsi="宋体" w:eastAsia="宋体"/>
          <w:b w:val="0"/>
          <w:bCs w:val="0"/>
          <w:szCs w:val="21"/>
        </w:rPr>
      </w:pPr>
      <w:r>
        <w:rPr>
          <w:rFonts w:hint="eastAsia" w:ascii="宋体" w:hAnsi="宋体" w:eastAsia="宋体"/>
          <w:b w:val="0"/>
          <w:bCs w:val="0"/>
          <w:szCs w:val="21"/>
        </w:rPr>
        <w:t>4.4 志愿消防队应当定期维护保养消防装备、器材，确保其完整好用。</w:t>
      </w:r>
    </w:p>
    <w:p>
      <w:pPr>
        <w:spacing w:line="380" w:lineRule="exact"/>
        <w:rPr>
          <w:rFonts w:ascii="宋体" w:hAnsi="宋体" w:eastAsia="宋体"/>
          <w:b w:val="0"/>
          <w:bCs w:val="0"/>
          <w:szCs w:val="21"/>
        </w:rPr>
      </w:pPr>
      <w:r>
        <w:rPr>
          <w:rFonts w:hint="eastAsia" w:ascii="宋体" w:hAnsi="宋体" w:eastAsia="宋体"/>
          <w:b w:val="0"/>
          <w:bCs w:val="0"/>
          <w:szCs w:val="21"/>
        </w:rPr>
        <w:t>4.3 志愿消防队应承担以下任务：</w:t>
      </w:r>
    </w:p>
    <w:p>
      <w:pPr>
        <w:spacing w:line="380" w:lineRule="exact"/>
        <w:rPr>
          <w:rFonts w:ascii="宋体" w:hAnsi="宋体" w:eastAsia="宋体"/>
          <w:b w:val="0"/>
          <w:bCs w:val="0"/>
          <w:szCs w:val="21"/>
        </w:rPr>
      </w:pPr>
      <w:r>
        <w:rPr>
          <w:rFonts w:hint="eastAsia" w:ascii="宋体" w:hAnsi="宋体" w:eastAsia="宋体"/>
          <w:b w:val="0"/>
          <w:bCs w:val="0"/>
          <w:szCs w:val="21"/>
        </w:rPr>
        <w:t>a) 巡查发现或根据火灾报告、救援求助，以及地方政府、消防救援机构、公安派出所的指令，及时赶赴现场实施火灾扑救和应急救援；</w:t>
      </w:r>
    </w:p>
    <w:p>
      <w:pPr>
        <w:spacing w:line="380" w:lineRule="exact"/>
        <w:rPr>
          <w:rFonts w:ascii="宋体" w:hAnsi="宋体" w:eastAsia="宋体"/>
          <w:b w:val="0"/>
          <w:bCs w:val="0"/>
          <w:szCs w:val="21"/>
        </w:rPr>
      </w:pPr>
      <w:r>
        <w:rPr>
          <w:rFonts w:hint="eastAsia" w:ascii="宋体" w:hAnsi="宋体" w:eastAsia="宋体"/>
          <w:b w:val="0"/>
          <w:bCs w:val="0"/>
          <w:szCs w:val="21"/>
        </w:rPr>
        <w:t>b) 熟悉所在单位、社区、农村的情况，制定完善灭火救援预案，定期开展灭火救援演练；</w:t>
      </w:r>
    </w:p>
    <w:p>
      <w:pPr>
        <w:spacing w:line="380" w:lineRule="exact"/>
        <w:rPr>
          <w:rFonts w:ascii="宋体" w:hAnsi="宋体" w:eastAsia="宋体"/>
          <w:b w:val="0"/>
          <w:bCs w:val="0"/>
          <w:szCs w:val="21"/>
        </w:rPr>
      </w:pPr>
      <w:r>
        <w:rPr>
          <w:rFonts w:hint="eastAsia" w:ascii="宋体" w:hAnsi="宋体" w:eastAsia="宋体"/>
          <w:b w:val="0"/>
          <w:bCs w:val="0"/>
          <w:szCs w:val="21"/>
        </w:rPr>
        <w:t>c) 开展防火巡查和消防宣传教育，普及消防安全知识；</w:t>
      </w:r>
    </w:p>
    <w:p>
      <w:pPr>
        <w:spacing w:line="380" w:lineRule="exact"/>
        <w:rPr>
          <w:rFonts w:ascii="宋体" w:hAnsi="宋体" w:eastAsia="宋体"/>
          <w:b w:val="0"/>
          <w:bCs w:val="0"/>
          <w:szCs w:val="21"/>
        </w:rPr>
      </w:pPr>
      <w:r>
        <w:rPr>
          <w:rFonts w:hint="eastAsia" w:ascii="宋体" w:hAnsi="宋体" w:eastAsia="宋体"/>
          <w:b w:val="0"/>
          <w:bCs w:val="0"/>
          <w:szCs w:val="21"/>
        </w:rPr>
        <w:t>d) 完成地方政府或有关部门交办的其他与消防工作有关的任务。</w:t>
      </w:r>
    </w:p>
    <w:p>
      <w:pPr>
        <w:spacing w:line="380" w:lineRule="exact"/>
        <w:rPr>
          <w:rFonts w:ascii="宋体" w:hAnsi="宋体" w:eastAsia="宋体"/>
          <w:b w:val="0"/>
          <w:bCs w:val="0"/>
          <w:szCs w:val="21"/>
        </w:rPr>
      </w:pPr>
      <w:r>
        <w:rPr>
          <w:rFonts w:hint="eastAsia" w:ascii="宋体" w:hAnsi="宋体" w:eastAsia="宋体"/>
          <w:b w:val="0"/>
          <w:bCs w:val="0"/>
          <w:szCs w:val="21"/>
        </w:rPr>
        <w:t>4.5 志愿消防队的建设与管理，应遵循利于执勤值班、安全实用、方便生活等原则。</w:t>
      </w:r>
    </w:p>
    <w:p>
      <w:pPr>
        <w:pStyle w:val="2"/>
        <w:spacing w:before="120" w:after="120" w:line="360" w:lineRule="auto"/>
        <w:jc w:val="left"/>
        <w:rPr>
          <w:rFonts w:ascii="宋体" w:hAnsi="宋体" w:eastAsia="宋体"/>
          <w:b w:val="0"/>
          <w:bCs w:val="0"/>
          <w:color w:val="000000"/>
          <w:kern w:val="0"/>
        </w:rPr>
      </w:pPr>
      <w:bookmarkStart w:id="13" w:name="_Toc146705081"/>
      <w:r>
        <w:rPr>
          <w:rFonts w:hint="eastAsia" w:ascii="黑体" w:hAnsi="黑体" w:eastAsia="黑体"/>
          <w:b w:val="0"/>
          <w:bCs w:val="0"/>
          <w:sz w:val="21"/>
          <w:szCs w:val="21"/>
        </w:rPr>
        <w:t xml:space="preserve">5 </w:t>
      </w:r>
      <w:bookmarkEnd w:id="12"/>
      <w:r>
        <w:rPr>
          <w:rFonts w:hint="eastAsia" w:ascii="黑体" w:hAnsi="黑体" w:eastAsia="黑体"/>
          <w:b w:val="0"/>
          <w:bCs w:val="0"/>
          <w:sz w:val="21"/>
          <w:szCs w:val="21"/>
        </w:rPr>
        <w:t>队站分级</w:t>
      </w:r>
      <w:bookmarkEnd w:id="13"/>
    </w:p>
    <w:p>
      <w:pPr>
        <w:spacing w:line="380" w:lineRule="exact"/>
        <w:rPr>
          <w:rFonts w:ascii="宋体" w:hAnsi="宋体" w:eastAsia="宋体"/>
          <w:b w:val="0"/>
          <w:bCs w:val="0"/>
          <w:szCs w:val="21"/>
        </w:rPr>
      </w:pPr>
      <w:r>
        <w:rPr>
          <w:rFonts w:hint="eastAsia" w:ascii="宋体" w:hAnsi="宋体" w:eastAsia="宋体"/>
          <w:b w:val="0"/>
          <w:bCs w:val="0"/>
          <w:szCs w:val="21"/>
        </w:rPr>
        <w:t>5.1 按照所在单位分级</w:t>
      </w:r>
    </w:p>
    <w:p>
      <w:pPr>
        <w:spacing w:line="380" w:lineRule="exact"/>
        <w:ind w:firstLine="420" w:firstLineChars="200"/>
        <w:rPr>
          <w:rFonts w:ascii="宋体" w:hAnsi="宋体" w:eastAsia="宋体"/>
          <w:b w:val="0"/>
          <w:bCs w:val="0"/>
          <w:szCs w:val="21"/>
        </w:rPr>
      </w:pPr>
      <w:r>
        <w:rPr>
          <w:rFonts w:hint="eastAsia" w:ascii="宋体" w:hAnsi="宋体" w:eastAsia="宋体"/>
          <w:b w:val="0"/>
          <w:bCs w:val="0"/>
          <w:szCs w:val="21"/>
        </w:rPr>
        <w:t>社区志愿消防队、农村志愿消防队、一般单位志愿消防队、重点单位志愿消防队、火灾高危单位志愿消防队、城市片区志愿消防队（多个单位联合成立的微型消防站）、乡镇志愿消防队</w:t>
      </w:r>
    </w:p>
    <w:p>
      <w:pPr>
        <w:spacing w:line="380" w:lineRule="exact"/>
        <w:rPr>
          <w:rFonts w:ascii="宋体" w:hAnsi="宋体" w:eastAsia="宋体"/>
          <w:b w:val="0"/>
          <w:bCs w:val="0"/>
          <w:szCs w:val="21"/>
        </w:rPr>
      </w:pPr>
      <w:r>
        <w:rPr>
          <w:rFonts w:hint="eastAsia" w:ascii="宋体" w:hAnsi="宋体" w:eastAsia="宋体"/>
          <w:b w:val="0"/>
          <w:bCs w:val="0"/>
          <w:szCs w:val="21"/>
        </w:rPr>
        <w:t>5.2按照规模分级</w:t>
      </w:r>
    </w:p>
    <w:p>
      <w:pPr>
        <w:spacing w:line="380" w:lineRule="exact"/>
        <w:ind w:firstLine="420" w:firstLineChars="200"/>
        <w:rPr>
          <w:rFonts w:ascii="宋体" w:hAnsi="宋体" w:eastAsia="宋体"/>
          <w:b w:val="0"/>
          <w:bCs w:val="0"/>
          <w:szCs w:val="21"/>
        </w:rPr>
      </w:pPr>
      <w:r>
        <w:rPr>
          <w:rFonts w:hint="eastAsia" w:ascii="宋体" w:hAnsi="宋体" w:eastAsia="宋体"/>
          <w:b w:val="0"/>
          <w:bCs w:val="0"/>
          <w:szCs w:val="21"/>
        </w:rPr>
        <w:t>志愿消防队分为一级志愿消防队、二级志愿消防队、三级志愿消防队。</w:t>
      </w:r>
    </w:p>
    <w:p>
      <w:pPr>
        <w:spacing w:line="380" w:lineRule="exact"/>
        <w:rPr>
          <w:rFonts w:ascii="宋体" w:hAnsi="宋体" w:eastAsia="宋体"/>
          <w:b w:val="0"/>
          <w:bCs w:val="0"/>
          <w:szCs w:val="21"/>
        </w:rPr>
      </w:pPr>
      <w:r>
        <w:rPr>
          <w:rFonts w:hint="eastAsia" w:ascii="宋体" w:hAnsi="宋体" w:eastAsia="宋体"/>
          <w:b w:val="0"/>
          <w:bCs w:val="0"/>
          <w:szCs w:val="21"/>
        </w:rPr>
        <w:t>5.2.1一级志愿消防队：志愿消防队员多于10人，小于30人的志愿消防队。</w:t>
      </w:r>
    </w:p>
    <w:p>
      <w:pPr>
        <w:spacing w:line="380" w:lineRule="exact"/>
        <w:rPr>
          <w:rFonts w:ascii="宋体" w:hAnsi="宋体" w:eastAsia="宋体"/>
          <w:b w:val="0"/>
          <w:bCs w:val="0"/>
          <w:szCs w:val="21"/>
        </w:rPr>
      </w:pPr>
      <w:r>
        <w:rPr>
          <w:rFonts w:hint="eastAsia" w:ascii="宋体" w:hAnsi="宋体" w:eastAsia="宋体"/>
          <w:b w:val="0"/>
          <w:bCs w:val="0"/>
          <w:szCs w:val="21"/>
        </w:rPr>
        <w:t>5.2.2二级志愿消防队：志愿消防队员多于30人，小于100人的志愿消防队。</w:t>
      </w:r>
    </w:p>
    <w:p>
      <w:pPr>
        <w:spacing w:line="380" w:lineRule="exact"/>
        <w:rPr>
          <w:rFonts w:ascii="宋体" w:hAnsi="宋体" w:eastAsia="宋体" w:cs="宋体"/>
          <w:b w:val="0"/>
          <w:bCs w:val="0"/>
          <w:color w:val="000000"/>
          <w:kern w:val="0"/>
          <w:szCs w:val="21"/>
        </w:rPr>
      </w:pPr>
      <w:r>
        <w:rPr>
          <w:rFonts w:hint="eastAsia" w:ascii="宋体" w:hAnsi="宋体" w:eastAsia="宋体"/>
          <w:b w:val="0"/>
          <w:bCs w:val="0"/>
          <w:szCs w:val="21"/>
        </w:rPr>
        <w:t>5.2.3三级志愿消防队：志愿消防队员多于100人的志愿消防队。</w:t>
      </w:r>
    </w:p>
    <w:p>
      <w:pPr>
        <w:pStyle w:val="2"/>
        <w:spacing w:before="120" w:after="120" w:line="360" w:lineRule="auto"/>
        <w:jc w:val="left"/>
        <w:rPr>
          <w:rFonts w:ascii="宋体" w:hAnsi="宋体" w:eastAsia="宋体" w:cs="宋体"/>
          <w:b w:val="0"/>
          <w:bCs w:val="0"/>
          <w:color w:val="000000"/>
          <w:kern w:val="0"/>
          <w:szCs w:val="21"/>
        </w:rPr>
      </w:pPr>
      <w:bookmarkStart w:id="14" w:name="_Toc123029568"/>
      <w:bookmarkStart w:id="15" w:name="_Toc146705082"/>
      <w:r>
        <w:rPr>
          <w:rFonts w:hint="eastAsia" w:ascii="黑体" w:hAnsi="黑体" w:eastAsia="黑体"/>
          <w:b w:val="0"/>
          <w:bCs w:val="0"/>
          <w:sz w:val="21"/>
          <w:szCs w:val="21"/>
        </w:rPr>
        <w:t xml:space="preserve">6 </w:t>
      </w:r>
      <w:bookmarkEnd w:id="14"/>
      <w:r>
        <w:rPr>
          <w:rFonts w:hint="eastAsia" w:ascii="黑体" w:hAnsi="黑体" w:eastAsia="黑体"/>
          <w:b w:val="0"/>
          <w:bCs w:val="0"/>
          <w:sz w:val="21"/>
          <w:szCs w:val="21"/>
        </w:rPr>
        <w:t>场所设置</w:t>
      </w:r>
      <w:bookmarkEnd w:id="15"/>
    </w:p>
    <w:p>
      <w:pPr>
        <w:spacing w:line="380" w:lineRule="exact"/>
        <w:rPr>
          <w:rFonts w:ascii="宋体" w:hAnsi="宋体" w:eastAsia="宋体"/>
          <w:b w:val="0"/>
          <w:bCs w:val="0"/>
          <w:kern w:val="0"/>
          <w:szCs w:val="21"/>
        </w:rPr>
      </w:pPr>
      <w:r>
        <w:rPr>
          <w:rFonts w:hint="eastAsia" w:ascii="宋体" w:hAnsi="宋体" w:eastAsia="宋体"/>
          <w:b w:val="0"/>
          <w:bCs w:val="0"/>
          <w:kern w:val="0"/>
          <w:szCs w:val="21"/>
        </w:rPr>
        <w:t>6.1选址</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6.1.1一般规定</w:t>
      </w:r>
    </w:p>
    <w:p>
      <w:pPr>
        <w:spacing w:line="380" w:lineRule="exact"/>
        <w:ind w:firstLine="420" w:firstLineChars="200"/>
        <w:rPr>
          <w:rFonts w:ascii="宋体" w:hAnsi="宋体" w:eastAsia="宋体"/>
          <w:b w:val="0"/>
          <w:bCs w:val="0"/>
          <w:color w:val="0000FF"/>
          <w:kern w:val="0"/>
          <w:szCs w:val="21"/>
        </w:rPr>
      </w:pPr>
      <w:r>
        <w:rPr>
          <w:rFonts w:hint="eastAsia" w:ascii="宋体" w:hAnsi="宋体" w:eastAsia="宋体"/>
          <w:b w:val="0"/>
          <w:bCs w:val="0"/>
          <w:kern w:val="0"/>
          <w:szCs w:val="21"/>
        </w:rPr>
        <w:t>志愿消防队应选择在便于人员（车辆）出动、器材取用、满足日常值守和便于3 分钟可到达村落、社区、单位任意地点的场地，且应满足业务训练的需要。宜充分利用社区社会服务管理中心、物业等现有的场地、设施，有条件的，可单独设置。</w:t>
      </w:r>
      <w:r>
        <w:rPr>
          <w:rFonts w:hint="eastAsia" w:ascii="宋体" w:hAnsi="宋体" w:eastAsia="宋体"/>
          <w:b w:val="0"/>
          <w:bCs w:val="0"/>
          <w:color w:val="0000FF"/>
          <w:kern w:val="0"/>
          <w:szCs w:val="21"/>
        </w:rPr>
        <w:t xml:space="preserve"> </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6.1.2 建队模式</w:t>
      </w:r>
    </w:p>
    <w:p>
      <w:pPr>
        <w:spacing w:line="380" w:lineRule="exact"/>
        <w:ind w:firstLine="420" w:firstLineChars="200"/>
        <w:rPr>
          <w:rFonts w:ascii="宋体" w:hAnsi="宋体" w:eastAsia="宋体"/>
          <w:b w:val="0"/>
          <w:bCs w:val="0"/>
          <w:color w:val="0000FF"/>
          <w:kern w:val="0"/>
          <w:szCs w:val="21"/>
        </w:rPr>
      </w:pPr>
      <w:r>
        <w:rPr>
          <w:rFonts w:hint="eastAsia" w:ascii="宋体" w:hAnsi="宋体" w:eastAsia="宋体"/>
          <w:b w:val="0"/>
          <w:bCs w:val="0"/>
          <w:kern w:val="0"/>
          <w:szCs w:val="21"/>
        </w:rPr>
        <w:t>二级及以上志愿消防队或体量较大的社区（住宅小区）和单位，宜按照“一站多点”的模式建队，在管理范围内设置多个值守备勤点，以满足快速处置要求。</w:t>
      </w:r>
      <w:r>
        <w:rPr>
          <w:rFonts w:hint="eastAsia" w:ascii="宋体" w:hAnsi="宋体" w:eastAsia="宋体"/>
          <w:b w:val="0"/>
          <w:bCs w:val="0"/>
          <w:color w:val="0000FF"/>
          <w:kern w:val="0"/>
          <w:szCs w:val="21"/>
        </w:rPr>
        <w:t xml:space="preserve"> </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6.1.3队站位置</w:t>
      </w:r>
    </w:p>
    <w:p>
      <w:pPr>
        <w:spacing w:line="380" w:lineRule="exact"/>
        <w:ind w:firstLine="420" w:firstLineChars="200"/>
        <w:rPr>
          <w:rFonts w:ascii="宋体" w:hAnsi="宋体" w:eastAsia="宋体"/>
          <w:b w:val="0"/>
          <w:bCs w:val="0"/>
          <w:kern w:val="0"/>
          <w:szCs w:val="21"/>
        </w:rPr>
      </w:pPr>
      <w:r>
        <w:rPr>
          <w:rFonts w:hint="eastAsia" w:ascii="宋体" w:hAnsi="宋体" w:eastAsia="宋体"/>
          <w:b w:val="0"/>
          <w:bCs w:val="0"/>
          <w:kern w:val="0"/>
          <w:szCs w:val="21"/>
        </w:rPr>
        <w:t xml:space="preserve">辖区内有生产、贮存危险化学品单位的,消防队站应设置在常年主导风向的上风或侧风处,其边界距生产、贮存危险化学品的危险部位不宜小于 200m。 </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6.1.4 出入口位置</w:t>
      </w:r>
    </w:p>
    <w:p>
      <w:pPr>
        <w:spacing w:line="380" w:lineRule="exact"/>
        <w:ind w:firstLine="420" w:firstLineChars="200"/>
        <w:rPr>
          <w:rFonts w:ascii="宋体" w:hAnsi="宋体" w:eastAsia="宋体"/>
          <w:b w:val="0"/>
          <w:bCs w:val="0"/>
          <w:color w:val="0000FF"/>
          <w:kern w:val="0"/>
          <w:szCs w:val="21"/>
        </w:rPr>
      </w:pPr>
      <w:r>
        <w:rPr>
          <w:rFonts w:hint="eastAsia" w:ascii="宋体" w:hAnsi="宋体" w:eastAsia="宋体"/>
          <w:b w:val="0"/>
          <w:bCs w:val="0"/>
          <w:kern w:val="0"/>
          <w:szCs w:val="21"/>
        </w:rPr>
        <w:t xml:space="preserve"> 志愿消防队的消防车辆出入口两侧宜设置交通信号灯、标志、标线或隔离设施，距医院、学校、幼儿园、托儿所、影剧院、商场、体育场馆、展览馆等人员密集场所的公共建筑的主要疏散出口和公交站台不应小于50m。</w:t>
      </w:r>
      <w:r>
        <w:rPr>
          <w:rFonts w:hint="eastAsia" w:ascii="宋体" w:hAnsi="宋体" w:eastAsia="宋体"/>
          <w:b w:val="0"/>
          <w:bCs w:val="0"/>
          <w:color w:val="0000FF"/>
          <w:kern w:val="0"/>
          <w:szCs w:val="21"/>
        </w:rPr>
        <w:t xml:space="preserve"> </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距离消防站与加油站、加气站等易燃易爆危险场所的距离不应小于50m。</w:t>
      </w:r>
      <w:r>
        <w:rPr>
          <w:rFonts w:hint="eastAsia" w:ascii="宋体" w:hAnsi="宋体" w:eastAsia="宋体"/>
          <w:b w:val="0"/>
          <w:bCs w:val="0"/>
          <w:color w:val="0000FF"/>
          <w:kern w:val="0"/>
          <w:szCs w:val="21"/>
        </w:rPr>
        <w:t xml:space="preserve"> </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6.1.5 车库门位置</w:t>
      </w:r>
    </w:p>
    <w:p>
      <w:pPr>
        <w:spacing w:line="380" w:lineRule="exact"/>
        <w:ind w:firstLine="420" w:firstLineChars="200"/>
        <w:rPr>
          <w:rFonts w:ascii="宋体" w:hAnsi="宋体" w:eastAsia="宋体"/>
          <w:b w:val="0"/>
          <w:bCs w:val="0"/>
          <w:color w:val="0000FF"/>
          <w:kern w:val="0"/>
          <w:szCs w:val="21"/>
        </w:rPr>
      </w:pPr>
      <w:r>
        <w:rPr>
          <w:rFonts w:hint="eastAsia" w:ascii="宋体" w:hAnsi="宋体" w:eastAsia="宋体"/>
          <w:b w:val="0"/>
          <w:bCs w:val="0"/>
          <w:kern w:val="0"/>
          <w:szCs w:val="21"/>
        </w:rPr>
        <w:t>队站车库门直接临街的应朝向城市道路，车库门未朝向道路的，应满足车辆最大转弯半径的需要。消防车出警通道不应为上坡。</w:t>
      </w:r>
      <w:r>
        <w:rPr>
          <w:rFonts w:hint="eastAsia" w:ascii="宋体" w:hAnsi="宋体" w:eastAsia="宋体"/>
          <w:b w:val="0"/>
          <w:bCs w:val="0"/>
          <w:color w:val="0000FF"/>
          <w:kern w:val="0"/>
          <w:szCs w:val="21"/>
        </w:rPr>
        <w:t xml:space="preserve"> </w:t>
      </w:r>
    </w:p>
    <w:p>
      <w:pPr>
        <w:spacing w:line="380" w:lineRule="exact"/>
        <w:rPr>
          <w:rFonts w:ascii="宋体" w:hAnsi="宋体" w:eastAsia="宋体"/>
          <w:b w:val="0"/>
          <w:bCs w:val="0"/>
          <w:color w:val="0000FF"/>
          <w:kern w:val="0"/>
          <w:szCs w:val="21"/>
        </w:rPr>
      </w:pPr>
      <w:r>
        <w:rPr>
          <w:rFonts w:hint="eastAsia" w:ascii="宋体" w:hAnsi="宋体" w:eastAsia="宋体"/>
          <w:b w:val="0"/>
          <w:bCs w:val="0"/>
          <w:color w:val="0000FF"/>
          <w:kern w:val="0"/>
          <w:szCs w:val="21"/>
        </w:rPr>
        <w:t xml:space="preserve"> </w:t>
      </w:r>
    </w:p>
    <w:p>
      <w:pPr>
        <w:spacing w:line="380" w:lineRule="exact"/>
        <w:rPr>
          <w:rFonts w:ascii="宋体" w:hAnsi="宋体" w:eastAsia="宋体"/>
          <w:b w:val="0"/>
          <w:bCs w:val="0"/>
          <w:color w:val="0000FF"/>
          <w:kern w:val="0"/>
          <w:szCs w:val="21"/>
        </w:rPr>
      </w:pPr>
      <w:r>
        <w:rPr>
          <w:rFonts w:hint="eastAsia" w:ascii="宋体" w:hAnsi="宋体" w:eastAsia="宋体"/>
          <w:b w:val="0"/>
          <w:bCs w:val="0"/>
          <w:kern w:val="0"/>
          <w:szCs w:val="21"/>
        </w:rPr>
        <w:t>6.2 队站用房设置</w:t>
      </w:r>
      <w:r>
        <w:rPr>
          <w:rFonts w:hint="eastAsia" w:ascii="宋体" w:hAnsi="宋体" w:eastAsia="宋体"/>
          <w:b w:val="0"/>
          <w:bCs w:val="0"/>
          <w:color w:val="0000FF"/>
          <w:kern w:val="0"/>
          <w:szCs w:val="21"/>
        </w:rPr>
        <w:t xml:space="preserve"> </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6.2.1一般规定</w:t>
      </w:r>
    </w:p>
    <w:p>
      <w:pPr>
        <w:spacing w:line="380" w:lineRule="exact"/>
        <w:ind w:firstLine="420" w:firstLineChars="200"/>
        <w:rPr>
          <w:rFonts w:ascii="宋体" w:hAnsi="宋体" w:eastAsia="宋体"/>
          <w:b w:val="0"/>
          <w:bCs w:val="0"/>
          <w:kern w:val="0"/>
          <w:szCs w:val="21"/>
        </w:rPr>
      </w:pPr>
      <w:r>
        <w:rPr>
          <w:rFonts w:hint="eastAsia" w:ascii="宋体" w:hAnsi="宋体" w:eastAsia="宋体"/>
          <w:b w:val="0"/>
          <w:bCs w:val="0"/>
          <w:kern w:val="0"/>
          <w:szCs w:val="21"/>
        </w:rPr>
        <w:t>志愿消防队应设置值班室、器材室和能满足基本的体能和业务技能训练需要的室外训练场地；</w:t>
      </w:r>
    </w:p>
    <w:p>
      <w:pPr>
        <w:spacing w:line="380" w:lineRule="exact"/>
        <w:ind w:firstLine="420" w:firstLineChars="200"/>
        <w:rPr>
          <w:rFonts w:ascii="宋体" w:hAnsi="宋体" w:eastAsia="宋体"/>
          <w:b w:val="0"/>
          <w:bCs w:val="0"/>
          <w:kern w:val="0"/>
          <w:szCs w:val="21"/>
        </w:rPr>
      </w:pPr>
      <w:r>
        <w:rPr>
          <w:rFonts w:hint="eastAsia" w:ascii="宋体" w:hAnsi="宋体" w:eastAsia="宋体"/>
          <w:b w:val="0"/>
          <w:bCs w:val="0"/>
          <w:kern w:val="0"/>
          <w:szCs w:val="21"/>
        </w:rPr>
        <w:t>二级及以上志愿消防队宜设置办公室、消防队员备勤室和餐厅、厨房、浴室、厕所等其他辅助用房；</w:t>
      </w:r>
    </w:p>
    <w:p>
      <w:pPr>
        <w:spacing w:line="380" w:lineRule="exact"/>
        <w:ind w:firstLine="420" w:firstLineChars="200"/>
        <w:rPr>
          <w:rFonts w:ascii="宋体" w:hAnsi="宋体" w:eastAsia="宋体"/>
          <w:b w:val="0"/>
          <w:bCs w:val="0"/>
          <w:kern w:val="0"/>
          <w:szCs w:val="21"/>
        </w:rPr>
      </w:pPr>
      <w:r>
        <w:rPr>
          <w:rFonts w:hint="eastAsia" w:ascii="宋体" w:hAnsi="宋体" w:eastAsia="宋体"/>
          <w:b w:val="0"/>
          <w:bCs w:val="0"/>
          <w:kern w:val="0"/>
          <w:szCs w:val="21"/>
        </w:rPr>
        <w:t xml:space="preserve">辅助用房可根据具体情况设置。 </w:t>
      </w:r>
    </w:p>
    <w:p>
      <w:pPr>
        <w:spacing w:line="380" w:lineRule="exact"/>
        <w:ind w:firstLine="600"/>
        <w:rPr>
          <w:rFonts w:ascii="宋体" w:hAnsi="宋体" w:eastAsia="宋体"/>
          <w:b w:val="0"/>
          <w:bCs w:val="0"/>
          <w:kern w:val="0"/>
          <w:szCs w:val="21"/>
        </w:rPr>
      </w:pPr>
      <w:r>
        <w:rPr>
          <w:rFonts w:hint="eastAsia" w:ascii="宋体" w:hAnsi="宋体" w:eastAsia="宋体"/>
          <w:b w:val="0"/>
          <w:bCs w:val="0"/>
          <w:kern w:val="0"/>
          <w:szCs w:val="21"/>
        </w:rPr>
        <w:t>志愿消防队各类库室应经常维护，保持整洁卫生；</w:t>
      </w:r>
    </w:p>
    <w:p>
      <w:pPr>
        <w:spacing w:line="380" w:lineRule="exact"/>
        <w:ind w:firstLine="600"/>
        <w:rPr>
          <w:rFonts w:ascii="宋体" w:hAnsi="宋体" w:eastAsia="宋体"/>
          <w:b w:val="0"/>
          <w:bCs w:val="0"/>
          <w:kern w:val="0"/>
          <w:szCs w:val="21"/>
        </w:rPr>
      </w:pPr>
      <w:r>
        <w:rPr>
          <w:rFonts w:hint="eastAsia" w:ascii="宋体" w:hAnsi="宋体" w:eastAsia="宋体"/>
          <w:b w:val="0"/>
          <w:bCs w:val="0"/>
          <w:kern w:val="0"/>
          <w:szCs w:val="21"/>
        </w:rPr>
        <w:t>志愿消防队应在队站显著位置悬挂标识。门牌尺寸可根据实际情况确定，门牌内容为“XX志愿消防队”</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6.2.2值班室</w:t>
      </w:r>
    </w:p>
    <w:p>
      <w:pPr>
        <w:spacing w:line="380" w:lineRule="exact"/>
        <w:ind w:firstLine="420" w:firstLineChars="200"/>
        <w:rPr>
          <w:rFonts w:ascii="宋体" w:hAnsi="宋体" w:eastAsia="宋体"/>
          <w:b w:val="0"/>
          <w:bCs w:val="0"/>
          <w:kern w:val="0"/>
          <w:szCs w:val="21"/>
        </w:rPr>
      </w:pPr>
      <w:r>
        <w:rPr>
          <w:rFonts w:hint="eastAsia" w:ascii="宋体" w:hAnsi="宋体" w:eastAsia="宋体"/>
          <w:b w:val="0"/>
          <w:bCs w:val="0"/>
          <w:kern w:val="0"/>
          <w:szCs w:val="21"/>
        </w:rPr>
        <w:t>a)应设置电话机一台，能受理火灾报警；</w:t>
      </w:r>
    </w:p>
    <w:p>
      <w:pPr>
        <w:spacing w:line="380" w:lineRule="exact"/>
        <w:ind w:firstLine="420" w:firstLineChars="200"/>
        <w:rPr>
          <w:rFonts w:ascii="宋体" w:hAnsi="宋体" w:eastAsia="宋体"/>
          <w:b w:val="0"/>
          <w:bCs w:val="0"/>
          <w:kern w:val="0"/>
          <w:szCs w:val="21"/>
        </w:rPr>
      </w:pPr>
      <w:r>
        <w:rPr>
          <w:rFonts w:hint="eastAsia" w:ascii="宋体" w:hAnsi="宋体" w:eastAsia="宋体"/>
          <w:b w:val="0"/>
          <w:bCs w:val="0"/>
          <w:kern w:val="0"/>
          <w:szCs w:val="21"/>
        </w:rPr>
        <w:t>b)室内悬挂张贴本单位、本区域道路、水源、重点单位（部位）“三标图”、重点部位的备用钥匙、本单位消防安全组织机构图及主要成员联系方式和相关设施专用工具等；</w:t>
      </w:r>
    </w:p>
    <w:p>
      <w:pPr>
        <w:spacing w:line="380" w:lineRule="exact"/>
        <w:ind w:firstLine="420" w:firstLineChars="200"/>
        <w:rPr>
          <w:rFonts w:ascii="宋体" w:hAnsi="宋体" w:eastAsia="宋体"/>
          <w:b w:val="0"/>
          <w:bCs w:val="0"/>
          <w:kern w:val="0"/>
          <w:szCs w:val="21"/>
        </w:rPr>
      </w:pPr>
      <w:r>
        <w:rPr>
          <w:rFonts w:hint="eastAsia" w:ascii="宋体" w:hAnsi="宋体" w:eastAsia="宋体"/>
          <w:b w:val="0"/>
          <w:bCs w:val="0"/>
          <w:kern w:val="0"/>
          <w:szCs w:val="21"/>
        </w:rPr>
        <w:t>c)值班人员生活必要设施。</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6.2.3 办公室</w:t>
      </w:r>
    </w:p>
    <w:p>
      <w:pPr>
        <w:spacing w:line="380" w:lineRule="exact"/>
        <w:ind w:firstLine="420" w:firstLineChars="200"/>
        <w:rPr>
          <w:rFonts w:ascii="宋体" w:hAnsi="宋体" w:eastAsia="宋体"/>
          <w:b w:val="0"/>
          <w:bCs w:val="0"/>
          <w:kern w:val="0"/>
          <w:szCs w:val="21"/>
        </w:rPr>
      </w:pPr>
      <w:r>
        <w:rPr>
          <w:rFonts w:hint="eastAsia" w:ascii="宋体" w:hAnsi="宋体" w:eastAsia="宋体"/>
          <w:b w:val="0"/>
          <w:bCs w:val="0"/>
          <w:kern w:val="0"/>
          <w:szCs w:val="21"/>
        </w:rPr>
        <w:t>a) 宜设置电话机1台；</w:t>
      </w:r>
    </w:p>
    <w:p>
      <w:pPr>
        <w:spacing w:line="380" w:lineRule="exact"/>
        <w:ind w:firstLine="420" w:firstLineChars="200"/>
        <w:rPr>
          <w:rFonts w:ascii="宋体" w:hAnsi="宋体" w:eastAsia="宋体"/>
          <w:b w:val="0"/>
          <w:bCs w:val="0"/>
          <w:kern w:val="0"/>
          <w:szCs w:val="21"/>
        </w:rPr>
      </w:pPr>
      <w:r>
        <w:rPr>
          <w:rFonts w:hint="eastAsia" w:ascii="宋体" w:hAnsi="宋体" w:eastAsia="宋体"/>
          <w:b w:val="0"/>
          <w:bCs w:val="0"/>
          <w:kern w:val="0"/>
          <w:szCs w:val="21"/>
        </w:rPr>
        <w:t>b）室内应悬挂管理制度和各类人员职责；</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6.2.3车库</w:t>
      </w:r>
    </w:p>
    <w:p>
      <w:pPr>
        <w:spacing w:line="380" w:lineRule="exact"/>
        <w:ind w:firstLine="420" w:firstLineChars="200"/>
        <w:rPr>
          <w:rFonts w:ascii="宋体" w:hAnsi="宋体" w:eastAsia="宋体"/>
          <w:b w:val="0"/>
          <w:bCs w:val="0"/>
          <w:kern w:val="0"/>
          <w:szCs w:val="21"/>
        </w:rPr>
      </w:pPr>
      <w:r>
        <w:rPr>
          <w:rFonts w:hint="eastAsia" w:ascii="宋体" w:hAnsi="宋体" w:eastAsia="宋体"/>
          <w:b w:val="0"/>
          <w:bCs w:val="0"/>
          <w:kern w:val="0"/>
          <w:szCs w:val="21"/>
        </w:rPr>
        <w:t>能满足消防车量停放需要，可因地制宜设置，不应将车库挪作他用。</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6.2.4器材室</w:t>
      </w:r>
    </w:p>
    <w:p>
      <w:pPr>
        <w:spacing w:line="380" w:lineRule="exact"/>
        <w:ind w:firstLine="420" w:firstLineChars="200"/>
        <w:rPr>
          <w:rFonts w:ascii="宋体" w:hAnsi="宋体" w:eastAsia="宋体"/>
          <w:b w:val="0"/>
          <w:bCs w:val="0"/>
          <w:kern w:val="0"/>
          <w:szCs w:val="21"/>
        </w:rPr>
      </w:pPr>
      <w:r>
        <w:rPr>
          <w:rFonts w:hint="eastAsia" w:ascii="宋体" w:hAnsi="宋体" w:eastAsia="宋体"/>
          <w:b w:val="0"/>
          <w:bCs w:val="0"/>
          <w:kern w:val="0"/>
          <w:szCs w:val="21"/>
        </w:rPr>
        <w:t>应设置器材架，分类放置消防器材装备。二级志愿消防队的器材室可与车库合并设置。一级志愿消防队的器材室宜独立设置；</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6.2.5消防队员备勤室</w:t>
      </w:r>
    </w:p>
    <w:p>
      <w:pPr>
        <w:spacing w:line="380" w:lineRule="exact"/>
        <w:ind w:firstLine="420" w:firstLineChars="200"/>
        <w:rPr>
          <w:rFonts w:ascii="宋体" w:hAnsi="宋体" w:eastAsia="宋体"/>
          <w:b w:val="0"/>
          <w:bCs w:val="0"/>
          <w:kern w:val="0"/>
          <w:szCs w:val="21"/>
        </w:rPr>
      </w:pPr>
      <w:r>
        <w:rPr>
          <w:rFonts w:hint="eastAsia" w:ascii="宋体" w:hAnsi="宋体" w:eastAsia="宋体"/>
          <w:b w:val="0"/>
          <w:bCs w:val="0"/>
          <w:kern w:val="0"/>
          <w:szCs w:val="21"/>
        </w:rPr>
        <w:t>二级及以上志愿消防队应配置床铺和其他必要的生活设施。</w:t>
      </w:r>
    </w:p>
    <w:p>
      <w:pPr>
        <w:pStyle w:val="2"/>
        <w:spacing w:before="120" w:after="120" w:line="360" w:lineRule="auto"/>
        <w:jc w:val="left"/>
        <w:rPr>
          <w:rFonts w:ascii="宋体" w:hAnsi="宋体" w:eastAsia="宋体" w:cs="宋体"/>
          <w:b w:val="0"/>
          <w:bCs w:val="0"/>
          <w:kern w:val="0"/>
          <w:szCs w:val="21"/>
        </w:rPr>
      </w:pPr>
      <w:bookmarkStart w:id="16" w:name="_Toc146705083"/>
      <w:r>
        <w:rPr>
          <w:rFonts w:hint="eastAsia" w:ascii="黑体" w:hAnsi="黑体" w:eastAsia="黑体"/>
          <w:b w:val="0"/>
          <w:bCs w:val="0"/>
          <w:sz w:val="21"/>
          <w:szCs w:val="21"/>
        </w:rPr>
        <w:t>7 装备配备</w:t>
      </w:r>
      <w:bookmarkEnd w:id="16"/>
    </w:p>
    <w:p>
      <w:pPr>
        <w:spacing w:line="380" w:lineRule="exact"/>
        <w:jc w:val="left"/>
        <w:rPr>
          <w:rFonts w:ascii="宋体" w:hAnsi="宋体" w:eastAsia="宋体"/>
          <w:b w:val="0"/>
          <w:bCs w:val="0"/>
          <w:kern w:val="0"/>
          <w:szCs w:val="21"/>
        </w:rPr>
      </w:pPr>
      <w:r>
        <w:rPr>
          <w:rFonts w:hint="eastAsia" w:ascii="宋体" w:hAnsi="宋体" w:eastAsia="宋体"/>
          <w:b w:val="0"/>
          <w:bCs w:val="0"/>
          <w:kern w:val="0"/>
          <w:szCs w:val="21"/>
        </w:rPr>
        <w:t>7.1 志愿消防队的装备配备，应满足扑救本单位辖区内火灾和应急救援的需要。</w:t>
      </w:r>
    </w:p>
    <w:p>
      <w:pPr>
        <w:spacing w:line="380" w:lineRule="exact"/>
        <w:jc w:val="left"/>
        <w:rPr>
          <w:rFonts w:ascii="宋体" w:hAnsi="宋体" w:eastAsia="宋体"/>
          <w:b w:val="0"/>
          <w:bCs w:val="0"/>
          <w:kern w:val="0"/>
          <w:szCs w:val="21"/>
        </w:rPr>
      </w:pPr>
      <w:r>
        <w:rPr>
          <w:rFonts w:hint="eastAsia" w:ascii="宋体" w:hAnsi="宋体" w:eastAsia="宋体"/>
          <w:b w:val="0"/>
          <w:bCs w:val="0"/>
          <w:kern w:val="0"/>
          <w:szCs w:val="21"/>
        </w:rPr>
        <w:t>7.2 志愿消防队器材装备配备标准建议参照表1配备，可根据实际情况选配其他特种装备。配备的器材装备应符合相关国家标准或行业标准的要求。</w:t>
      </w:r>
    </w:p>
    <w:p>
      <w:pPr>
        <w:spacing w:line="380" w:lineRule="exact"/>
        <w:jc w:val="center"/>
        <w:rPr>
          <w:rFonts w:ascii="宋体" w:hAnsi="宋体" w:eastAsia="宋体"/>
          <w:b w:val="0"/>
          <w:bCs w:val="0"/>
          <w:kern w:val="0"/>
          <w:szCs w:val="21"/>
        </w:rPr>
      </w:pPr>
      <w:r>
        <w:rPr>
          <w:rFonts w:hint="eastAsia" w:ascii="宋体" w:hAnsi="宋体" w:eastAsia="宋体"/>
          <w:b w:val="0"/>
          <w:bCs w:val="0"/>
          <w:kern w:val="0"/>
          <w:szCs w:val="21"/>
        </w:rPr>
        <w:t>表1 志愿消防队器材装备配备参考标准</w:t>
      </w:r>
    </w:p>
    <w:tbl>
      <w:tblPr>
        <w:tblStyle w:val="8"/>
        <w:tblW w:w="9489" w:type="dxa"/>
        <w:tblInd w:w="6" w:type="dxa"/>
        <w:tblBorders>
          <w:top w:val="single" w:color="333333" w:sz="6" w:space="0"/>
          <w:left w:val="single" w:color="333333"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51"/>
        <w:gridCol w:w="927"/>
        <w:gridCol w:w="2246"/>
        <w:gridCol w:w="533"/>
        <w:gridCol w:w="722"/>
        <w:gridCol w:w="767"/>
        <w:gridCol w:w="656"/>
        <w:gridCol w:w="767"/>
        <w:gridCol w:w="656"/>
        <w:gridCol w:w="882"/>
        <w:gridCol w:w="882"/>
      </w:tblGrid>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序号</w:t>
            </w:r>
          </w:p>
        </w:tc>
        <w:tc>
          <w:tcPr>
            <w:tcW w:w="927" w:type="dxa"/>
            <w:vMerge w:val="restart"/>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类别</w:t>
            </w:r>
          </w:p>
        </w:tc>
        <w:tc>
          <w:tcPr>
            <w:tcW w:w="2246" w:type="dxa"/>
            <w:vMerge w:val="restart"/>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器材名称</w:t>
            </w:r>
          </w:p>
        </w:tc>
        <w:tc>
          <w:tcPr>
            <w:tcW w:w="533" w:type="dxa"/>
            <w:vMerge w:val="restart"/>
            <w:tcBorders>
              <w:top w:val="single" w:color="auto" w:sz="6" w:space="0"/>
              <w:left w:val="nil"/>
              <w:bottom w:val="single" w:color="auto" w:sz="6" w:space="0"/>
              <w:right w:val="single" w:color="auto" w:sz="6" w:space="0"/>
            </w:tcBorders>
            <w:tcMar>
              <w:top w:w="0" w:type="dxa"/>
              <w:left w:w="105" w:type="dxa"/>
              <w:bottom w:w="0" w:type="dxa"/>
              <w:right w:w="105" w:type="dxa"/>
            </w:tcMar>
          </w:tcPr>
          <w:p>
            <w:pPr>
              <w:widowControl/>
              <w:jc w:val="left"/>
              <w:rPr>
                <w:rFonts w:ascii="宋体" w:hAnsi="宋体" w:eastAsia="宋体"/>
                <w:b w:val="0"/>
                <w:bCs w:val="0"/>
                <w:kern w:val="0"/>
                <w:szCs w:val="21"/>
              </w:rPr>
            </w:pPr>
            <w:r>
              <w:rPr>
                <w:rFonts w:hint="eastAsia" w:ascii="宋体" w:hAnsi="宋体" w:eastAsia="宋体"/>
                <w:b w:val="0"/>
                <w:bCs w:val="0"/>
                <w:kern w:val="0"/>
                <w:szCs w:val="21"/>
              </w:rPr>
              <w:t>单位</w:t>
            </w:r>
          </w:p>
        </w:tc>
        <w:tc>
          <w:tcPr>
            <w:tcW w:w="1489" w:type="dxa"/>
            <w:gridSpan w:val="2"/>
            <w:tcBorders>
              <w:top w:val="single" w:color="auto" w:sz="6" w:space="0"/>
              <w:left w:val="nil"/>
              <w:bottom w:val="single" w:color="auto" w:sz="6" w:space="0"/>
              <w:right w:val="single" w:color="auto" w:sz="6" w:space="0"/>
            </w:tcBorders>
            <w:tcMar>
              <w:top w:w="0" w:type="dxa"/>
              <w:left w:w="105" w:type="dxa"/>
              <w:bottom w:w="0" w:type="dxa"/>
              <w:right w:w="105" w:type="dxa"/>
            </w:tcMar>
          </w:tcPr>
          <w:p>
            <w:pPr>
              <w:widowControl/>
              <w:jc w:val="left"/>
              <w:rPr>
                <w:rFonts w:ascii="宋体" w:hAnsi="宋体" w:eastAsia="宋体"/>
                <w:b w:val="0"/>
                <w:bCs w:val="0"/>
                <w:kern w:val="0"/>
                <w:szCs w:val="21"/>
              </w:rPr>
            </w:pPr>
            <w:r>
              <w:rPr>
                <w:rFonts w:hint="eastAsia" w:ascii="宋体" w:hAnsi="宋体" w:eastAsia="宋体"/>
                <w:b w:val="0"/>
                <w:bCs w:val="0"/>
                <w:kern w:val="0"/>
                <w:szCs w:val="21"/>
              </w:rPr>
              <w:t>三级</w:t>
            </w:r>
          </w:p>
        </w:tc>
        <w:tc>
          <w:tcPr>
            <w:tcW w:w="1423" w:type="dxa"/>
            <w:gridSpan w:val="2"/>
            <w:tcBorders>
              <w:top w:val="single" w:color="auto" w:sz="6" w:space="0"/>
              <w:left w:val="nil"/>
              <w:bottom w:val="single" w:color="auto" w:sz="6" w:space="0"/>
              <w:right w:val="single" w:color="auto" w:sz="6" w:space="0"/>
            </w:tcBorders>
            <w:tcMar>
              <w:top w:w="0" w:type="dxa"/>
              <w:left w:w="105" w:type="dxa"/>
              <w:bottom w:w="0" w:type="dxa"/>
              <w:right w:w="105" w:type="dxa"/>
            </w:tcMar>
          </w:tcPr>
          <w:p>
            <w:pPr>
              <w:widowControl/>
              <w:jc w:val="left"/>
              <w:rPr>
                <w:rFonts w:ascii="宋体" w:hAnsi="宋体" w:eastAsia="宋体"/>
                <w:b w:val="0"/>
                <w:bCs w:val="0"/>
                <w:kern w:val="0"/>
                <w:szCs w:val="21"/>
              </w:rPr>
            </w:pPr>
            <w:r>
              <w:rPr>
                <w:rFonts w:hint="eastAsia" w:ascii="宋体" w:hAnsi="宋体" w:eastAsia="宋体"/>
                <w:b w:val="0"/>
                <w:bCs w:val="0"/>
                <w:kern w:val="0"/>
                <w:szCs w:val="21"/>
              </w:rPr>
              <w:t>二级</w:t>
            </w:r>
          </w:p>
        </w:tc>
        <w:tc>
          <w:tcPr>
            <w:tcW w:w="1538" w:type="dxa"/>
            <w:gridSpan w:val="2"/>
            <w:tcBorders>
              <w:top w:val="single" w:color="auto" w:sz="6" w:space="0"/>
              <w:left w:val="nil"/>
              <w:bottom w:val="single" w:color="auto" w:sz="6" w:space="0"/>
              <w:right w:val="single" w:color="auto" w:sz="6" w:space="0"/>
            </w:tcBorders>
            <w:tcMar>
              <w:top w:w="0" w:type="dxa"/>
              <w:left w:w="105" w:type="dxa"/>
              <w:bottom w:w="0" w:type="dxa"/>
              <w:right w:w="105" w:type="dxa"/>
            </w:tcMar>
          </w:tcPr>
          <w:p>
            <w:pPr>
              <w:widowControl/>
              <w:jc w:val="left"/>
              <w:rPr>
                <w:rFonts w:ascii="宋体" w:hAnsi="宋体" w:eastAsia="宋体"/>
                <w:b w:val="0"/>
                <w:bCs w:val="0"/>
                <w:kern w:val="0"/>
                <w:szCs w:val="21"/>
              </w:rPr>
            </w:pPr>
            <w:r>
              <w:rPr>
                <w:rFonts w:hint="eastAsia" w:ascii="宋体" w:hAnsi="宋体" w:eastAsia="宋体"/>
                <w:b w:val="0"/>
                <w:bCs w:val="0"/>
                <w:kern w:val="0"/>
                <w:szCs w:val="21"/>
              </w:rPr>
              <w:t>一级</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450" w:hRule="atLeast"/>
        </w:trPr>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val="0"/>
                <w:bCs w:val="0"/>
                <w:kern w:val="0"/>
                <w:szCs w:val="21"/>
              </w:rPr>
            </w:pPr>
          </w:p>
        </w:tc>
        <w:tc>
          <w:tcPr>
            <w:tcW w:w="0" w:type="auto"/>
            <w:vMerge w:val="continue"/>
            <w:tcBorders>
              <w:top w:val="single" w:color="auto" w:sz="6" w:space="0"/>
              <w:left w:val="nil"/>
              <w:bottom w:val="single" w:color="auto" w:sz="6" w:space="0"/>
              <w:right w:val="single" w:color="auto" w:sz="6" w:space="0"/>
            </w:tcBorders>
            <w:vAlign w:val="center"/>
          </w:tcPr>
          <w:p>
            <w:pPr>
              <w:widowControl/>
              <w:jc w:val="left"/>
              <w:rPr>
                <w:rFonts w:ascii="宋体" w:hAnsi="宋体" w:eastAsia="宋体"/>
                <w:b w:val="0"/>
                <w:bCs w:val="0"/>
                <w:kern w:val="0"/>
                <w:szCs w:val="21"/>
              </w:rPr>
            </w:pPr>
          </w:p>
        </w:tc>
        <w:tc>
          <w:tcPr>
            <w:tcW w:w="0" w:type="auto"/>
            <w:vMerge w:val="continue"/>
            <w:tcBorders>
              <w:top w:val="single" w:color="auto" w:sz="6" w:space="0"/>
              <w:left w:val="nil"/>
              <w:bottom w:val="single" w:color="auto" w:sz="6" w:space="0"/>
              <w:right w:val="single" w:color="auto" w:sz="6" w:space="0"/>
            </w:tcBorders>
            <w:vAlign w:val="center"/>
          </w:tcPr>
          <w:p>
            <w:pPr>
              <w:widowControl/>
              <w:jc w:val="left"/>
              <w:rPr>
                <w:rFonts w:ascii="宋体" w:hAnsi="宋体" w:eastAsia="宋体"/>
                <w:b w:val="0"/>
                <w:bCs w:val="0"/>
                <w:kern w:val="0"/>
                <w:szCs w:val="21"/>
              </w:rPr>
            </w:pPr>
          </w:p>
        </w:tc>
        <w:tc>
          <w:tcPr>
            <w:tcW w:w="0" w:type="auto"/>
            <w:vMerge w:val="continue"/>
            <w:tcBorders>
              <w:top w:val="single" w:color="auto" w:sz="6" w:space="0"/>
              <w:left w:val="nil"/>
              <w:bottom w:val="single" w:color="auto" w:sz="6" w:space="0"/>
              <w:right w:val="single" w:color="auto" w:sz="6" w:space="0"/>
            </w:tcBorders>
            <w:vAlign w:val="center"/>
          </w:tcPr>
          <w:p>
            <w:pPr>
              <w:widowControl/>
              <w:jc w:val="left"/>
              <w:rPr>
                <w:rFonts w:ascii="宋体" w:hAnsi="宋体" w:eastAsia="宋体"/>
                <w:b w:val="0"/>
                <w:bCs w:val="0"/>
                <w:kern w:val="0"/>
                <w:szCs w:val="21"/>
              </w:rPr>
            </w:pP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数量</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配备要求</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数量</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标准</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数量</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标准</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927" w:type="dxa"/>
            <w:vMerge w:val="restart"/>
            <w:tcBorders>
              <w:top w:val="nil"/>
              <w:left w:val="nil"/>
              <w:bottom w:val="nil"/>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灭火和应急救援器材</w:t>
            </w: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直流水枪</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把</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2</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2</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2</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0" w:type="auto"/>
            <w:vMerge w:val="continue"/>
            <w:tcBorders>
              <w:top w:val="nil"/>
              <w:left w:val="nil"/>
              <w:bottom w:val="nil"/>
              <w:right w:val="single" w:color="auto" w:sz="6" w:space="0"/>
            </w:tcBorders>
            <w:vAlign w:val="center"/>
          </w:tcPr>
          <w:p>
            <w:pPr>
              <w:widowControl/>
              <w:jc w:val="left"/>
              <w:rPr>
                <w:rFonts w:ascii="宋体" w:hAnsi="宋体" w:eastAsia="宋体"/>
                <w:b w:val="0"/>
                <w:bCs w:val="0"/>
                <w:kern w:val="0"/>
                <w:szCs w:val="21"/>
              </w:rPr>
            </w:pP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多功能水枪</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把</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2</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2</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0" w:type="auto"/>
            <w:vMerge w:val="continue"/>
            <w:tcBorders>
              <w:top w:val="nil"/>
              <w:left w:val="nil"/>
              <w:bottom w:val="nil"/>
              <w:right w:val="single" w:color="auto" w:sz="6" w:space="0"/>
            </w:tcBorders>
            <w:vAlign w:val="center"/>
          </w:tcPr>
          <w:p>
            <w:pPr>
              <w:widowControl/>
              <w:jc w:val="left"/>
              <w:rPr>
                <w:rFonts w:ascii="宋体" w:hAnsi="宋体" w:eastAsia="宋体"/>
                <w:b w:val="0"/>
                <w:bCs w:val="0"/>
                <w:kern w:val="0"/>
                <w:szCs w:val="21"/>
              </w:rPr>
            </w:pP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泡沫枪</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把</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2</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0" w:type="auto"/>
            <w:vMerge w:val="continue"/>
            <w:tcBorders>
              <w:top w:val="nil"/>
              <w:left w:val="nil"/>
              <w:bottom w:val="nil"/>
              <w:right w:val="single" w:color="auto" w:sz="6" w:space="0"/>
            </w:tcBorders>
            <w:vAlign w:val="center"/>
          </w:tcPr>
          <w:p>
            <w:pPr>
              <w:widowControl/>
              <w:jc w:val="left"/>
              <w:rPr>
                <w:rFonts w:ascii="宋体" w:hAnsi="宋体" w:eastAsia="宋体"/>
                <w:b w:val="0"/>
                <w:bCs w:val="0"/>
                <w:kern w:val="0"/>
                <w:szCs w:val="21"/>
              </w:rPr>
            </w:pP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水带（根据实际配备80MM/65MM水带）</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盘</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5</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4</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3</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0" w:type="auto"/>
            <w:vMerge w:val="continue"/>
            <w:tcBorders>
              <w:top w:val="nil"/>
              <w:left w:val="nil"/>
              <w:bottom w:val="nil"/>
              <w:right w:val="single" w:color="auto" w:sz="6" w:space="0"/>
            </w:tcBorders>
            <w:vAlign w:val="center"/>
          </w:tcPr>
          <w:p>
            <w:pPr>
              <w:widowControl/>
              <w:jc w:val="left"/>
              <w:rPr>
                <w:rFonts w:ascii="宋体" w:hAnsi="宋体" w:eastAsia="宋体"/>
                <w:b w:val="0"/>
                <w:bCs w:val="0"/>
                <w:kern w:val="0"/>
                <w:szCs w:val="21"/>
              </w:rPr>
            </w:pP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水带背架</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个</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2</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1</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1</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0" w:type="auto"/>
            <w:vMerge w:val="continue"/>
            <w:tcBorders>
              <w:top w:val="nil"/>
              <w:left w:val="nil"/>
              <w:bottom w:val="nil"/>
              <w:right w:val="single" w:color="auto" w:sz="6" w:space="0"/>
            </w:tcBorders>
            <w:vAlign w:val="center"/>
          </w:tcPr>
          <w:p>
            <w:pPr>
              <w:widowControl/>
              <w:jc w:val="left"/>
              <w:rPr>
                <w:rFonts w:ascii="宋体" w:hAnsi="宋体" w:eastAsia="宋体"/>
                <w:b w:val="0"/>
                <w:bCs w:val="0"/>
                <w:kern w:val="0"/>
                <w:szCs w:val="21"/>
              </w:rPr>
            </w:pP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移动式水带卷盘</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个</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2</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1</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1</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0" w:type="auto"/>
            <w:vMerge w:val="continue"/>
            <w:tcBorders>
              <w:top w:val="nil"/>
              <w:left w:val="nil"/>
              <w:bottom w:val="nil"/>
              <w:right w:val="single" w:color="auto" w:sz="6" w:space="0"/>
            </w:tcBorders>
            <w:vAlign w:val="center"/>
          </w:tcPr>
          <w:p>
            <w:pPr>
              <w:widowControl/>
              <w:jc w:val="left"/>
              <w:rPr>
                <w:rFonts w:ascii="宋体" w:hAnsi="宋体" w:eastAsia="宋体"/>
                <w:b w:val="0"/>
                <w:bCs w:val="0"/>
                <w:kern w:val="0"/>
                <w:szCs w:val="21"/>
              </w:rPr>
            </w:pP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消火栓扳手</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把</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2</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1</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1</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0" w:type="auto"/>
            <w:vMerge w:val="continue"/>
            <w:tcBorders>
              <w:top w:val="nil"/>
              <w:left w:val="nil"/>
              <w:bottom w:val="nil"/>
              <w:right w:val="single" w:color="auto" w:sz="6" w:space="0"/>
            </w:tcBorders>
            <w:vAlign w:val="center"/>
          </w:tcPr>
          <w:p>
            <w:pPr>
              <w:widowControl/>
              <w:jc w:val="left"/>
              <w:rPr>
                <w:rFonts w:ascii="宋体" w:hAnsi="宋体" w:eastAsia="宋体"/>
                <w:b w:val="0"/>
                <w:bCs w:val="0"/>
                <w:kern w:val="0"/>
                <w:szCs w:val="21"/>
              </w:rPr>
            </w:pP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手提式灭火器</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具</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10</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6</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4</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0" w:type="auto"/>
            <w:vMerge w:val="continue"/>
            <w:tcBorders>
              <w:top w:val="nil"/>
              <w:left w:val="nil"/>
              <w:bottom w:val="nil"/>
              <w:right w:val="single" w:color="auto" w:sz="6" w:space="0"/>
            </w:tcBorders>
            <w:vAlign w:val="center"/>
          </w:tcPr>
          <w:p>
            <w:pPr>
              <w:widowControl/>
              <w:jc w:val="left"/>
              <w:rPr>
                <w:rFonts w:ascii="宋体" w:hAnsi="宋体" w:eastAsia="宋体"/>
                <w:b w:val="0"/>
                <w:bCs w:val="0"/>
                <w:kern w:val="0"/>
                <w:szCs w:val="21"/>
              </w:rPr>
            </w:pP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推车式灭火器</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个</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2</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1</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1</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0" w:type="auto"/>
            <w:vMerge w:val="continue"/>
            <w:tcBorders>
              <w:top w:val="nil"/>
              <w:left w:val="nil"/>
              <w:bottom w:val="nil"/>
              <w:right w:val="single" w:color="auto" w:sz="6" w:space="0"/>
            </w:tcBorders>
            <w:vAlign w:val="center"/>
          </w:tcPr>
          <w:p>
            <w:pPr>
              <w:widowControl/>
              <w:jc w:val="left"/>
              <w:rPr>
                <w:rFonts w:ascii="宋体" w:hAnsi="宋体" w:eastAsia="宋体"/>
                <w:b w:val="0"/>
                <w:bCs w:val="0"/>
                <w:kern w:val="0"/>
                <w:szCs w:val="21"/>
              </w:rPr>
            </w:pP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手提式强光照明灯</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个</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3</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2</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1</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0" w:type="auto"/>
            <w:vMerge w:val="continue"/>
            <w:tcBorders>
              <w:top w:val="nil"/>
              <w:left w:val="nil"/>
              <w:bottom w:val="nil"/>
              <w:right w:val="single" w:color="auto" w:sz="6" w:space="0"/>
            </w:tcBorders>
            <w:vAlign w:val="center"/>
          </w:tcPr>
          <w:p>
            <w:pPr>
              <w:widowControl/>
              <w:jc w:val="left"/>
              <w:rPr>
                <w:rFonts w:ascii="宋体" w:hAnsi="宋体" w:eastAsia="宋体"/>
                <w:b w:val="0"/>
                <w:bCs w:val="0"/>
                <w:kern w:val="0"/>
                <w:szCs w:val="21"/>
              </w:rPr>
            </w:pP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移动式照明</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个</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2</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1</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0" w:type="auto"/>
            <w:vMerge w:val="continue"/>
            <w:tcBorders>
              <w:top w:val="nil"/>
              <w:left w:val="nil"/>
              <w:bottom w:val="nil"/>
              <w:right w:val="single" w:color="auto" w:sz="6" w:space="0"/>
            </w:tcBorders>
            <w:vAlign w:val="center"/>
          </w:tcPr>
          <w:p>
            <w:pPr>
              <w:widowControl/>
              <w:jc w:val="left"/>
              <w:rPr>
                <w:rFonts w:ascii="宋体" w:hAnsi="宋体" w:eastAsia="宋体"/>
                <w:b w:val="0"/>
                <w:bCs w:val="0"/>
                <w:kern w:val="0"/>
                <w:szCs w:val="21"/>
              </w:rPr>
            </w:pP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手台泵</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台</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2</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1</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0" w:type="auto"/>
            <w:vMerge w:val="continue"/>
            <w:tcBorders>
              <w:top w:val="nil"/>
              <w:left w:val="nil"/>
              <w:bottom w:val="nil"/>
              <w:right w:val="single" w:color="auto" w:sz="6" w:space="0"/>
            </w:tcBorders>
            <w:vAlign w:val="center"/>
          </w:tcPr>
          <w:p>
            <w:pPr>
              <w:widowControl/>
              <w:jc w:val="left"/>
              <w:rPr>
                <w:rFonts w:ascii="宋体" w:hAnsi="宋体" w:eastAsia="宋体"/>
                <w:b w:val="0"/>
                <w:bCs w:val="0"/>
                <w:kern w:val="0"/>
                <w:szCs w:val="21"/>
              </w:rPr>
            </w:pP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灭火毯</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个</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5</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4</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3</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0" w:type="auto"/>
            <w:vMerge w:val="continue"/>
            <w:tcBorders>
              <w:top w:val="nil"/>
              <w:left w:val="nil"/>
              <w:bottom w:val="nil"/>
              <w:right w:val="single" w:color="auto" w:sz="6" w:space="0"/>
            </w:tcBorders>
            <w:vAlign w:val="center"/>
          </w:tcPr>
          <w:p>
            <w:pPr>
              <w:widowControl/>
              <w:jc w:val="left"/>
              <w:rPr>
                <w:rFonts w:ascii="宋体" w:hAnsi="宋体" w:eastAsia="宋体"/>
                <w:b w:val="0"/>
                <w:bCs w:val="0"/>
                <w:kern w:val="0"/>
                <w:szCs w:val="21"/>
              </w:rPr>
            </w:pP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隔离警示带</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卷</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5</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4</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3</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0" w:type="auto"/>
            <w:vMerge w:val="continue"/>
            <w:tcBorders>
              <w:top w:val="nil"/>
              <w:left w:val="nil"/>
              <w:bottom w:val="nil"/>
              <w:right w:val="single" w:color="auto" w:sz="6" w:space="0"/>
            </w:tcBorders>
            <w:vAlign w:val="center"/>
          </w:tcPr>
          <w:p>
            <w:pPr>
              <w:widowControl/>
              <w:jc w:val="left"/>
              <w:rPr>
                <w:rFonts w:ascii="宋体" w:hAnsi="宋体" w:eastAsia="宋体"/>
                <w:b w:val="0"/>
                <w:bCs w:val="0"/>
                <w:kern w:val="0"/>
                <w:szCs w:val="21"/>
              </w:rPr>
            </w:pP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闪光警示灯</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个</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5</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4</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3</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927" w:type="dxa"/>
            <w:vMerge w:val="restart"/>
            <w:tcBorders>
              <w:top w:val="nil"/>
              <w:left w:val="nil"/>
              <w:bottom w:val="nil"/>
              <w:right w:val="single" w:color="auto" w:sz="6" w:space="0"/>
            </w:tcBorders>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破拆</w:t>
            </w:r>
          </w:p>
          <w:p>
            <w:pPr>
              <w:jc w:val="left"/>
              <w:rPr>
                <w:rFonts w:ascii="宋体" w:hAnsi="宋体" w:eastAsia="宋体"/>
                <w:b w:val="0"/>
                <w:bCs w:val="0"/>
                <w:kern w:val="0"/>
                <w:szCs w:val="21"/>
              </w:rPr>
            </w:pPr>
            <w:r>
              <w:rPr>
                <w:rFonts w:hint="eastAsia" w:ascii="宋体" w:hAnsi="宋体" w:eastAsia="宋体"/>
                <w:b w:val="0"/>
                <w:bCs w:val="0"/>
                <w:kern w:val="0"/>
                <w:szCs w:val="21"/>
              </w:rPr>
              <w:t>器材</w:t>
            </w: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多功能消防腰斧</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把</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8</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4</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2</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0" w:type="auto"/>
            <w:vMerge w:val="continue"/>
            <w:tcBorders>
              <w:top w:val="nil"/>
              <w:left w:val="nil"/>
              <w:bottom w:val="nil"/>
              <w:right w:val="single" w:color="auto" w:sz="6" w:space="0"/>
            </w:tcBorders>
            <w:vAlign w:val="center"/>
          </w:tcPr>
          <w:p>
            <w:pPr>
              <w:widowControl/>
              <w:jc w:val="left"/>
              <w:rPr>
                <w:rFonts w:ascii="宋体" w:hAnsi="宋体" w:eastAsia="宋体"/>
                <w:b w:val="0"/>
                <w:bCs w:val="0"/>
                <w:kern w:val="0"/>
                <w:szCs w:val="21"/>
              </w:rPr>
            </w:pP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消防斧</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把</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3</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2</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1</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0" w:type="auto"/>
            <w:vMerge w:val="continue"/>
            <w:tcBorders>
              <w:top w:val="nil"/>
              <w:left w:val="nil"/>
              <w:bottom w:val="nil"/>
              <w:right w:val="single" w:color="auto" w:sz="6" w:space="0"/>
            </w:tcBorders>
            <w:vAlign w:val="center"/>
          </w:tcPr>
          <w:p>
            <w:pPr>
              <w:widowControl/>
              <w:jc w:val="left"/>
              <w:rPr>
                <w:rFonts w:ascii="宋体" w:hAnsi="宋体" w:eastAsia="宋体"/>
                <w:b w:val="0"/>
                <w:bCs w:val="0"/>
                <w:kern w:val="0"/>
                <w:szCs w:val="21"/>
              </w:rPr>
            </w:pP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铁铤</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把</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3</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2</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1</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0" w:type="auto"/>
            <w:vMerge w:val="continue"/>
            <w:tcBorders>
              <w:top w:val="nil"/>
              <w:left w:val="nil"/>
              <w:bottom w:val="nil"/>
              <w:right w:val="single" w:color="auto" w:sz="6" w:space="0"/>
            </w:tcBorders>
            <w:vAlign w:val="center"/>
          </w:tcPr>
          <w:p>
            <w:pPr>
              <w:widowControl/>
              <w:jc w:val="left"/>
              <w:rPr>
                <w:rFonts w:ascii="宋体" w:hAnsi="宋体" w:eastAsia="宋体"/>
                <w:b w:val="0"/>
                <w:bCs w:val="0"/>
                <w:kern w:val="0"/>
                <w:szCs w:val="21"/>
              </w:rPr>
            </w:pP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铁锨</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把</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0" w:type="auto"/>
            <w:vMerge w:val="continue"/>
            <w:tcBorders>
              <w:top w:val="nil"/>
              <w:left w:val="nil"/>
              <w:bottom w:val="nil"/>
              <w:right w:val="single" w:color="auto" w:sz="6" w:space="0"/>
            </w:tcBorders>
            <w:vAlign w:val="center"/>
          </w:tcPr>
          <w:p>
            <w:pPr>
              <w:widowControl/>
              <w:jc w:val="left"/>
              <w:rPr>
                <w:rFonts w:ascii="宋体" w:hAnsi="宋体" w:eastAsia="宋体"/>
                <w:b w:val="0"/>
                <w:bCs w:val="0"/>
                <w:kern w:val="0"/>
                <w:szCs w:val="21"/>
              </w:rPr>
            </w:pP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多功能挠钩</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把</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0" w:type="auto"/>
            <w:vMerge w:val="continue"/>
            <w:tcBorders>
              <w:top w:val="nil"/>
              <w:left w:val="nil"/>
              <w:bottom w:val="nil"/>
              <w:right w:val="single" w:color="auto" w:sz="6" w:space="0"/>
            </w:tcBorders>
            <w:vAlign w:val="center"/>
          </w:tcPr>
          <w:p>
            <w:pPr>
              <w:widowControl/>
              <w:jc w:val="left"/>
              <w:rPr>
                <w:rFonts w:ascii="宋体" w:hAnsi="宋体" w:eastAsia="宋体"/>
                <w:b w:val="0"/>
                <w:bCs w:val="0"/>
                <w:kern w:val="0"/>
                <w:szCs w:val="21"/>
              </w:rPr>
            </w:pP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三齿拉钩</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把</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0" w:type="auto"/>
            <w:vMerge w:val="continue"/>
            <w:tcBorders>
              <w:top w:val="nil"/>
              <w:left w:val="nil"/>
              <w:bottom w:val="nil"/>
              <w:right w:val="single" w:color="auto" w:sz="6" w:space="0"/>
            </w:tcBorders>
            <w:vAlign w:val="center"/>
          </w:tcPr>
          <w:p>
            <w:pPr>
              <w:widowControl/>
              <w:jc w:val="left"/>
              <w:rPr>
                <w:rFonts w:ascii="宋体" w:hAnsi="宋体" w:eastAsia="宋体"/>
                <w:b w:val="0"/>
                <w:bCs w:val="0"/>
                <w:kern w:val="0"/>
                <w:szCs w:val="21"/>
              </w:rPr>
            </w:pP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手动破拆工具组</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套</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927" w:type="dxa"/>
            <w:vMerge w:val="restart"/>
            <w:tcBorders>
              <w:top w:val="single" w:color="auto" w:sz="4" w:space="0"/>
              <w:left w:val="nil"/>
              <w:bottom w:val="nil"/>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个人防护装备</w:t>
            </w: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消防头盔</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顶</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8</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4</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2</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0" w:type="auto"/>
            <w:vMerge w:val="continue"/>
            <w:tcBorders>
              <w:top w:val="single" w:color="auto" w:sz="4" w:space="0"/>
              <w:left w:val="nil"/>
              <w:bottom w:val="nil"/>
              <w:right w:val="single" w:color="auto" w:sz="6" w:space="0"/>
            </w:tcBorders>
            <w:vAlign w:val="center"/>
          </w:tcPr>
          <w:p>
            <w:pPr>
              <w:widowControl/>
              <w:jc w:val="left"/>
              <w:rPr>
                <w:rFonts w:ascii="宋体" w:hAnsi="宋体" w:eastAsia="宋体"/>
                <w:b w:val="0"/>
                <w:bCs w:val="0"/>
                <w:kern w:val="0"/>
                <w:szCs w:val="21"/>
              </w:rPr>
            </w:pP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消防员灭火防护服</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套</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8</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4</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2</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0" w:type="auto"/>
            <w:vMerge w:val="continue"/>
            <w:tcBorders>
              <w:top w:val="single" w:color="auto" w:sz="4" w:space="0"/>
              <w:left w:val="nil"/>
              <w:bottom w:val="nil"/>
              <w:right w:val="single" w:color="auto" w:sz="6" w:space="0"/>
            </w:tcBorders>
            <w:vAlign w:val="center"/>
          </w:tcPr>
          <w:p>
            <w:pPr>
              <w:widowControl/>
              <w:jc w:val="left"/>
              <w:rPr>
                <w:rFonts w:ascii="宋体" w:hAnsi="宋体" w:eastAsia="宋体"/>
                <w:b w:val="0"/>
                <w:bCs w:val="0"/>
                <w:kern w:val="0"/>
                <w:szCs w:val="21"/>
              </w:rPr>
            </w:pP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消防员抢险救援防护服装</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套</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8</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4</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2</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0" w:type="auto"/>
            <w:vMerge w:val="continue"/>
            <w:tcBorders>
              <w:top w:val="single" w:color="auto" w:sz="4" w:space="0"/>
              <w:left w:val="nil"/>
              <w:bottom w:val="nil"/>
              <w:right w:val="single" w:color="auto" w:sz="6" w:space="0"/>
            </w:tcBorders>
            <w:vAlign w:val="center"/>
          </w:tcPr>
          <w:p>
            <w:pPr>
              <w:widowControl/>
              <w:jc w:val="left"/>
              <w:rPr>
                <w:rFonts w:ascii="宋体" w:hAnsi="宋体" w:eastAsia="宋体"/>
                <w:b w:val="0"/>
                <w:bCs w:val="0"/>
                <w:kern w:val="0"/>
                <w:szCs w:val="21"/>
              </w:rPr>
            </w:pP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消防员灭火防护靴</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双</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8</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4</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2</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4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0" w:type="auto"/>
            <w:vMerge w:val="continue"/>
            <w:tcBorders>
              <w:top w:val="single" w:color="auto" w:sz="4" w:space="0"/>
              <w:left w:val="nil"/>
              <w:bottom w:val="nil"/>
              <w:right w:val="single" w:color="auto" w:sz="6" w:space="0"/>
            </w:tcBorders>
            <w:vAlign w:val="center"/>
          </w:tcPr>
          <w:p>
            <w:pPr>
              <w:widowControl/>
              <w:jc w:val="left"/>
              <w:rPr>
                <w:rFonts w:ascii="宋体" w:hAnsi="宋体" w:eastAsia="宋体"/>
                <w:b w:val="0"/>
                <w:bCs w:val="0"/>
                <w:kern w:val="0"/>
                <w:szCs w:val="21"/>
              </w:rPr>
            </w:pP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消防安全腰带</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条</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8</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4</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2</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0" w:type="auto"/>
            <w:vMerge w:val="continue"/>
            <w:tcBorders>
              <w:top w:val="single" w:color="auto" w:sz="4" w:space="0"/>
              <w:left w:val="nil"/>
              <w:bottom w:val="nil"/>
              <w:right w:val="single" w:color="auto" w:sz="6" w:space="0"/>
            </w:tcBorders>
            <w:vAlign w:val="center"/>
          </w:tcPr>
          <w:p>
            <w:pPr>
              <w:widowControl/>
              <w:jc w:val="left"/>
              <w:rPr>
                <w:rFonts w:ascii="宋体" w:hAnsi="宋体" w:eastAsia="宋体"/>
                <w:b w:val="0"/>
                <w:bCs w:val="0"/>
                <w:kern w:val="0"/>
                <w:szCs w:val="21"/>
              </w:rPr>
            </w:pP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消防手套</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双</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8</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4</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2</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0" w:type="auto"/>
            <w:vMerge w:val="continue"/>
            <w:tcBorders>
              <w:top w:val="single" w:color="auto" w:sz="4" w:space="0"/>
              <w:left w:val="nil"/>
              <w:bottom w:val="nil"/>
              <w:right w:val="single" w:color="auto" w:sz="6" w:space="0"/>
            </w:tcBorders>
            <w:vAlign w:val="center"/>
          </w:tcPr>
          <w:p>
            <w:pPr>
              <w:widowControl/>
              <w:jc w:val="left"/>
              <w:rPr>
                <w:rFonts w:ascii="宋体" w:hAnsi="宋体" w:eastAsia="宋体"/>
                <w:b w:val="0"/>
                <w:bCs w:val="0"/>
                <w:kern w:val="0"/>
                <w:szCs w:val="21"/>
              </w:rPr>
            </w:pP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救生绳</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条</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8</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4</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2</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0" w:type="auto"/>
            <w:vMerge w:val="continue"/>
            <w:tcBorders>
              <w:top w:val="single" w:color="auto" w:sz="4" w:space="0"/>
              <w:left w:val="nil"/>
              <w:bottom w:val="nil"/>
              <w:right w:val="single" w:color="auto" w:sz="6" w:space="0"/>
            </w:tcBorders>
            <w:vAlign w:val="center"/>
          </w:tcPr>
          <w:p>
            <w:pPr>
              <w:widowControl/>
              <w:jc w:val="left"/>
              <w:rPr>
                <w:rFonts w:ascii="宋体" w:hAnsi="宋体" w:eastAsia="宋体"/>
                <w:b w:val="0"/>
                <w:bCs w:val="0"/>
                <w:kern w:val="0"/>
                <w:szCs w:val="21"/>
              </w:rPr>
            </w:pP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消防过滤式自救呼吸器</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个</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4</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3</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2</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0" w:type="auto"/>
            <w:vMerge w:val="continue"/>
            <w:tcBorders>
              <w:top w:val="single" w:color="auto" w:sz="4" w:space="0"/>
              <w:left w:val="nil"/>
              <w:bottom w:val="nil"/>
              <w:right w:val="single" w:color="auto" w:sz="6" w:space="0"/>
            </w:tcBorders>
            <w:vAlign w:val="center"/>
          </w:tcPr>
          <w:p>
            <w:pPr>
              <w:widowControl/>
              <w:jc w:val="left"/>
              <w:rPr>
                <w:rFonts w:ascii="宋体" w:hAnsi="宋体" w:eastAsia="宋体"/>
                <w:b w:val="0"/>
                <w:bCs w:val="0"/>
                <w:kern w:val="0"/>
                <w:szCs w:val="21"/>
              </w:rPr>
            </w:pP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防毒面具</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个</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4</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3</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2</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0" w:type="auto"/>
            <w:vMerge w:val="continue"/>
            <w:tcBorders>
              <w:top w:val="single" w:color="auto" w:sz="4" w:space="0"/>
              <w:left w:val="nil"/>
              <w:bottom w:val="nil"/>
              <w:right w:val="single" w:color="auto" w:sz="6" w:space="0"/>
            </w:tcBorders>
            <w:vAlign w:val="center"/>
          </w:tcPr>
          <w:p>
            <w:pPr>
              <w:widowControl/>
              <w:jc w:val="left"/>
              <w:rPr>
                <w:rFonts w:ascii="宋体" w:hAnsi="宋体" w:eastAsia="宋体"/>
                <w:b w:val="0"/>
                <w:bCs w:val="0"/>
                <w:kern w:val="0"/>
                <w:szCs w:val="21"/>
              </w:rPr>
            </w:pP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化学氧消防自救呼吸器</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个</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4</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3</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2</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0" w:type="auto"/>
            <w:vMerge w:val="continue"/>
            <w:tcBorders>
              <w:top w:val="single" w:color="auto" w:sz="4" w:space="0"/>
              <w:left w:val="nil"/>
              <w:bottom w:val="nil"/>
              <w:right w:val="single" w:color="auto" w:sz="6" w:space="0"/>
            </w:tcBorders>
            <w:vAlign w:val="center"/>
          </w:tcPr>
          <w:p>
            <w:pPr>
              <w:widowControl/>
              <w:jc w:val="left"/>
              <w:rPr>
                <w:rFonts w:ascii="宋体" w:hAnsi="宋体" w:eastAsia="宋体"/>
                <w:b w:val="0"/>
                <w:bCs w:val="0"/>
                <w:kern w:val="0"/>
                <w:szCs w:val="21"/>
              </w:rPr>
            </w:pP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正压式消防空气呼吸器</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具</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2</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0" w:type="auto"/>
            <w:vMerge w:val="continue"/>
            <w:tcBorders>
              <w:top w:val="single" w:color="auto" w:sz="4" w:space="0"/>
              <w:left w:val="nil"/>
              <w:bottom w:val="nil"/>
              <w:right w:val="single" w:color="auto" w:sz="6" w:space="0"/>
            </w:tcBorders>
            <w:vAlign w:val="center"/>
          </w:tcPr>
          <w:p>
            <w:pPr>
              <w:widowControl/>
              <w:jc w:val="left"/>
              <w:rPr>
                <w:rFonts w:ascii="宋体" w:hAnsi="宋体" w:eastAsia="宋体"/>
                <w:b w:val="0"/>
                <w:bCs w:val="0"/>
                <w:kern w:val="0"/>
                <w:szCs w:val="21"/>
              </w:rPr>
            </w:pP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正压式空气呼吸器备用气瓶</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个</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4</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927" w:type="dxa"/>
            <w:vMerge w:val="restart"/>
            <w:tcBorders>
              <w:top w:val="nil"/>
              <w:left w:val="nil"/>
              <w:bottom w:val="nil"/>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通讯</w:t>
            </w:r>
          </w:p>
          <w:p>
            <w:pPr>
              <w:widowControl/>
              <w:jc w:val="left"/>
              <w:rPr>
                <w:rFonts w:ascii="宋体" w:hAnsi="宋体" w:eastAsia="宋体"/>
                <w:b w:val="0"/>
                <w:bCs w:val="0"/>
                <w:kern w:val="0"/>
                <w:szCs w:val="21"/>
              </w:rPr>
            </w:pPr>
            <w:r>
              <w:rPr>
                <w:rFonts w:hint="eastAsia" w:ascii="宋体" w:hAnsi="宋体" w:eastAsia="宋体"/>
                <w:b w:val="0"/>
                <w:bCs w:val="0"/>
                <w:kern w:val="0"/>
                <w:szCs w:val="21"/>
              </w:rPr>
              <w:t>器材</w:t>
            </w: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固定电话</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台</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2</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1</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0" w:type="auto"/>
            <w:vMerge w:val="continue"/>
            <w:tcBorders>
              <w:top w:val="nil"/>
              <w:left w:val="nil"/>
              <w:bottom w:val="nil"/>
              <w:right w:val="single" w:color="auto" w:sz="6" w:space="0"/>
            </w:tcBorders>
            <w:vAlign w:val="center"/>
          </w:tcPr>
          <w:p>
            <w:pPr>
              <w:widowControl/>
              <w:jc w:val="left"/>
              <w:rPr>
                <w:rFonts w:ascii="宋体" w:hAnsi="宋体" w:eastAsia="宋体"/>
                <w:b w:val="0"/>
                <w:bCs w:val="0"/>
                <w:kern w:val="0"/>
                <w:szCs w:val="21"/>
              </w:rPr>
            </w:pP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对讲机</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台</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4</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2</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0" w:type="auto"/>
            <w:vMerge w:val="continue"/>
            <w:tcBorders>
              <w:top w:val="nil"/>
              <w:left w:val="nil"/>
              <w:bottom w:val="nil"/>
              <w:right w:val="single" w:color="auto" w:sz="6" w:space="0"/>
            </w:tcBorders>
            <w:vAlign w:val="center"/>
          </w:tcPr>
          <w:p>
            <w:pPr>
              <w:widowControl/>
              <w:jc w:val="left"/>
              <w:rPr>
                <w:rFonts w:ascii="宋体" w:hAnsi="宋体" w:eastAsia="宋体"/>
                <w:b w:val="0"/>
                <w:bCs w:val="0"/>
                <w:kern w:val="0"/>
                <w:szCs w:val="21"/>
              </w:rPr>
            </w:pP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出警视频监控</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套</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1</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927" w:type="dxa"/>
            <w:vMerge w:val="restart"/>
            <w:tcBorders>
              <w:top w:val="nil"/>
              <w:left w:val="nil"/>
              <w:bottom w:val="nil"/>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消防车辆</w:t>
            </w: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消防摩托</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辆</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0" w:type="auto"/>
            <w:vMerge w:val="continue"/>
            <w:tcBorders>
              <w:top w:val="nil"/>
              <w:left w:val="nil"/>
              <w:bottom w:val="nil"/>
              <w:right w:val="single" w:color="auto" w:sz="6" w:space="0"/>
            </w:tcBorders>
            <w:vAlign w:val="center"/>
          </w:tcPr>
          <w:p>
            <w:pPr>
              <w:widowControl/>
              <w:jc w:val="left"/>
              <w:rPr>
                <w:rFonts w:ascii="宋体" w:hAnsi="宋体" w:eastAsia="宋体"/>
                <w:b w:val="0"/>
                <w:bCs w:val="0"/>
                <w:kern w:val="0"/>
                <w:szCs w:val="21"/>
              </w:rPr>
            </w:pP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消防车辆</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辆</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927"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其他</w:t>
            </w: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哨子</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个</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2</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1</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c>
          <w:tcPr>
            <w:tcW w:w="882" w:type="dxa"/>
            <w:tcBorders>
              <w:top w:val="nil"/>
              <w:left w:val="nil"/>
              <w:bottom w:val="nil"/>
              <w:right w:val="nil"/>
            </w:tcBorders>
            <w:vAlign w:val="center"/>
          </w:tcPr>
          <w:p>
            <w:pPr>
              <w:widowControl/>
              <w:jc w:val="left"/>
              <w:rPr>
                <w:rFonts w:ascii="宋体" w:hAnsi="宋体" w:eastAsia="宋体"/>
                <w:b w:val="0"/>
                <w:bCs w:val="0"/>
                <w:kern w:val="0"/>
                <w:szCs w:val="21"/>
              </w:rPr>
            </w:pP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宋体" w:hAnsi="宋体" w:eastAsia="宋体"/>
                <w:b w:val="0"/>
                <w:bCs w:val="0"/>
                <w:kern w:val="0"/>
                <w:szCs w:val="21"/>
              </w:rPr>
            </w:pP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扩音器</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个</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2</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1</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宋体" w:hAnsi="宋体" w:eastAsia="宋体"/>
                <w:b w:val="0"/>
                <w:bCs w:val="0"/>
                <w:kern w:val="0"/>
                <w:szCs w:val="21"/>
              </w:rPr>
            </w:pP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消防用荧光棒</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个</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2</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1</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必配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1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宋体" w:hAnsi="宋体" w:eastAsia="宋体"/>
                <w:b w:val="0"/>
                <w:bCs w:val="0"/>
                <w:kern w:val="0"/>
                <w:szCs w:val="21"/>
              </w:rPr>
            </w:pPr>
          </w:p>
        </w:tc>
        <w:tc>
          <w:tcPr>
            <w:tcW w:w="22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用自动体外除颤仪</w:t>
            </w:r>
          </w:p>
          <w:p>
            <w:pPr>
              <w:widowControl/>
              <w:jc w:val="left"/>
              <w:rPr>
                <w:rFonts w:ascii="宋体" w:hAnsi="宋体" w:eastAsia="宋体"/>
                <w:b w:val="0"/>
                <w:bCs w:val="0"/>
                <w:kern w:val="0"/>
                <w:szCs w:val="21"/>
              </w:rPr>
            </w:pPr>
            <w:r>
              <w:rPr>
                <w:rFonts w:hint="eastAsia" w:ascii="宋体" w:hAnsi="宋体" w:eastAsia="宋体"/>
                <w:b w:val="0"/>
                <w:bCs w:val="0"/>
                <w:kern w:val="0"/>
                <w:szCs w:val="21"/>
              </w:rPr>
              <w:t>（AED）</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个</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882" w:type="dxa"/>
          <w:trHeight w:val="40" w:hRule="atLeast"/>
        </w:trPr>
        <w:tc>
          <w:tcPr>
            <w:tcW w:w="45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宋体" w:hAnsi="宋体" w:eastAsia="宋体"/>
                <w:b w:val="0"/>
                <w:bCs w:val="0"/>
                <w:kern w:val="0"/>
                <w:szCs w:val="21"/>
              </w:rPr>
            </w:pPr>
          </w:p>
        </w:tc>
        <w:tc>
          <w:tcPr>
            <w:tcW w:w="2246" w:type="dxa"/>
            <w:tcBorders>
              <w:top w:val="nil"/>
              <w:left w:val="nil"/>
              <w:bottom w:val="single" w:color="auto" w:sz="4"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喷雾水枪</w:t>
            </w:r>
          </w:p>
        </w:tc>
        <w:tc>
          <w:tcPr>
            <w:tcW w:w="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台</w:t>
            </w:r>
          </w:p>
        </w:tc>
        <w:tc>
          <w:tcPr>
            <w:tcW w:w="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76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c>
          <w:tcPr>
            <w:tcW w:w="65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w:t>
            </w:r>
          </w:p>
        </w:tc>
        <w:tc>
          <w:tcPr>
            <w:tcW w:w="88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b w:val="0"/>
                <w:bCs w:val="0"/>
                <w:kern w:val="0"/>
                <w:szCs w:val="21"/>
              </w:rPr>
            </w:pPr>
            <w:r>
              <w:rPr>
                <w:rFonts w:hint="eastAsia" w:ascii="宋体" w:hAnsi="宋体" w:eastAsia="宋体"/>
                <w:b w:val="0"/>
                <w:bCs w:val="0"/>
                <w:kern w:val="0"/>
                <w:szCs w:val="21"/>
              </w:rPr>
              <w:t>选配</w:t>
            </w:r>
          </w:p>
        </w:tc>
      </w:tr>
    </w:tbl>
    <w:p>
      <w:pPr>
        <w:spacing w:line="380" w:lineRule="exact"/>
        <w:jc w:val="left"/>
        <w:rPr>
          <w:rFonts w:ascii="宋体" w:hAnsi="宋体" w:eastAsia="宋体"/>
          <w:b w:val="0"/>
          <w:bCs w:val="0"/>
          <w:kern w:val="0"/>
          <w:szCs w:val="21"/>
        </w:rPr>
      </w:pPr>
      <w:r>
        <w:rPr>
          <w:rFonts w:hint="eastAsia" w:ascii="宋体" w:hAnsi="宋体" w:eastAsia="宋体"/>
          <w:b w:val="0"/>
          <w:bCs w:val="0"/>
          <w:kern w:val="0"/>
          <w:szCs w:val="21"/>
        </w:rPr>
        <w:t>7.3 志愿消防队应参照《消防员个人防护装备配备标准》（XF621-2013）、《灭火救援装备储备管理通则》（XF1282-2015）等规定，规范个人防护装备、灭火救援装备的管理与维护保养。</w:t>
      </w:r>
    </w:p>
    <w:p>
      <w:pPr>
        <w:spacing w:line="380" w:lineRule="exact"/>
        <w:jc w:val="left"/>
        <w:rPr>
          <w:rFonts w:ascii="宋体" w:hAnsi="宋体" w:eastAsia="宋体"/>
          <w:b w:val="0"/>
          <w:bCs w:val="0"/>
          <w:kern w:val="0"/>
          <w:szCs w:val="21"/>
        </w:rPr>
      </w:pPr>
      <w:r>
        <w:rPr>
          <w:rFonts w:hint="eastAsia" w:ascii="宋体" w:hAnsi="宋体" w:eastAsia="宋体"/>
          <w:b w:val="0"/>
          <w:bCs w:val="0"/>
          <w:kern w:val="0"/>
          <w:szCs w:val="21"/>
        </w:rPr>
        <w:t>7.4 志愿消防队个人防护装备配备比为2：1，抢险救援器材装备配备比为1：1。</w:t>
      </w:r>
    </w:p>
    <w:p>
      <w:pPr>
        <w:spacing w:line="380" w:lineRule="exact"/>
        <w:jc w:val="left"/>
        <w:rPr>
          <w:rFonts w:ascii="宋体" w:hAnsi="宋体" w:eastAsia="宋体"/>
          <w:b w:val="0"/>
          <w:bCs w:val="0"/>
          <w:kern w:val="0"/>
          <w:szCs w:val="21"/>
        </w:rPr>
      </w:pPr>
      <w:r>
        <w:rPr>
          <w:rFonts w:hint="eastAsia" w:ascii="宋体" w:hAnsi="宋体" w:eastAsia="宋体"/>
          <w:b w:val="0"/>
          <w:bCs w:val="0"/>
          <w:kern w:val="0"/>
          <w:szCs w:val="21"/>
        </w:rPr>
        <w:t>7.5 志愿消防队的消防水带、灭火剂等易损耗装备，应按照不低于投入执勤配备量1:1的比例保持库存备用量。</w:t>
      </w:r>
    </w:p>
    <w:p>
      <w:pPr>
        <w:pStyle w:val="2"/>
        <w:spacing w:before="120" w:after="120" w:line="360" w:lineRule="auto"/>
        <w:jc w:val="left"/>
        <w:rPr>
          <w:rFonts w:ascii="宋体" w:hAnsi="宋体" w:eastAsia="宋体" w:cs="宋体"/>
          <w:b w:val="0"/>
          <w:bCs w:val="0"/>
          <w:kern w:val="0"/>
          <w:szCs w:val="21"/>
        </w:rPr>
      </w:pPr>
      <w:bookmarkStart w:id="17" w:name="_Toc146705084"/>
      <w:r>
        <w:rPr>
          <w:rFonts w:hint="eastAsia" w:ascii="黑体" w:hAnsi="黑体" w:eastAsia="黑体"/>
          <w:b w:val="0"/>
          <w:bCs w:val="0"/>
          <w:sz w:val="21"/>
          <w:szCs w:val="21"/>
        </w:rPr>
        <w:t>8 人员配备</w:t>
      </w:r>
      <w:bookmarkEnd w:id="17"/>
    </w:p>
    <w:p>
      <w:pPr>
        <w:spacing w:line="380" w:lineRule="exact"/>
        <w:jc w:val="left"/>
        <w:rPr>
          <w:rFonts w:ascii="宋体" w:hAnsi="宋体" w:eastAsia="宋体"/>
          <w:b w:val="0"/>
          <w:bCs w:val="0"/>
          <w:kern w:val="0"/>
          <w:szCs w:val="21"/>
        </w:rPr>
      </w:pPr>
      <w:r>
        <w:rPr>
          <w:rFonts w:hint="eastAsia" w:ascii="宋体" w:hAnsi="宋体" w:eastAsia="宋体"/>
          <w:b w:val="0"/>
          <w:bCs w:val="0"/>
          <w:kern w:val="0"/>
          <w:szCs w:val="21"/>
        </w:rPr>
        <w:t>8.1 人员数量</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8.1.1三级志愿消防队：3名及以上专职人员，且能随时召集15名以上人员、组成2个以上战斗小组参加火灾和抢险救援处置。</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8.1.2二级志愿消防队：2名及以上专职人员，能随时召集8名以上人员、组成2个战斗小组参加火灾和抢险救援处置。</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8.1.3一级志愿消防队：能随时召集4名以上人员、组成1个战斗小组参加火灾和抢险救援处置。</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8.2 人员构成</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8.2.1 志愿消防队应设队长1名。</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8.2.2志愿消防队每班（组）应由不少于3名志愿消防员组成，并设班（组）长1名。</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8.2.3志愿消防队应结合实际设副队长、通讯员、器材员、驾驶员等岗位。</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8.3 岗位职责</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8.3.1 志愿消防队队长应履行以下职责：</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a) 组织指挥火灾扑救和应急救援；</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b) 组织制定管理制度，掌握人员和装备情况，组织开展灭火和抢险救援业务训练、落实安全措施；</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c) 组织熟悉所在单位的道路、水源以及灭火救援预案，掌握常见火灾及其他灾害事故的种类、特点及处置对策，组织建立业务资料档案；</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d) 组织开展防火巡查、消防宣传教育；</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e) 及时报告工作中的重要情况；</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f) 副队长协助队长工作，队长离开工作岗位时履行队长职责。</w:t>
      </w:r>
      <w:r>
        <w:rPr>
          <w:rFonts w:hint="eastAsia" w:ascii="宋体" w:hAnsi="宋体" w:eastAsia="宋体"/>
          <w:b w:val="0"/>
          <w:bCs w:val="0"/>
          <w:kern w:val="0"/>
          <w:szCs w:val="21"/>
        </w:rPr>
        <w:br w:type="textWrapping"/>
      </w:r>
      <w:r>
        <w:rPr>
          <w:rFonts w:hint="eastAsia" w:ascii="宋体" w:hAnsi="宋体" w:eastAsia="宋体"/>
          <w:b w:val="0"/>
          <w:bCs w:val="0"/>
          <w:kern w:val="0"/>
          <w:szCs w:val="21"/>
        </w:rPr>
        <w:t>8.3.2 志愿消防队班（组）长应履行以下职责：</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a) 组织指挥本班（组）开展火灾扑救和应急救援；</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b) 掌握所在单位的道路、水源和常见火灾及其他灾害事故的处置程序及行动要求，熟悉灭火救援预案；</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c) 熟悉装备性能和操作使用方法，落实维护、保养；</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d) 组织开展防火巡查和消防宣传教育；</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e) 管理本班（组）人员，确定任务分工。</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8.3.3 志愿消防队驾驶员应履行以下职责：</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a) 熟悉所在单位的道路、水源、单位情况，熟悉灭火救援预案；</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b) 熟练掌握车辆构造及车载固定装备的技术性能和操作使用方法，能够及时排除一般故障；</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c) 负责车辆的维护保养，及时补充车辆的油、水、电、气和灭火剂。</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8.3.4志愿消防队通信员应履行以下职责：</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a) 按照火灾报告、救援求助或地方政府、公安机关及其消防机构的指令，及时发出出动信号，并做好记录；</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b) 熟练使用和维护通信装备，及时发现故障并报修；</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c) 掌握所在单位的道路、水源等情况，熟记通信用语和有关单位、部门的联系方法；</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d) 及时整理灭火与应急救援工作档案；</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e) 及时向值班队长报告工作中的重要情况。</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8.3.5 志愿消防员应履行以下职责：</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a) 根据职责分工，完成火灾扑救和应急救援任务；</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b) 熟悉所在单位的道路、水源和单位情况；</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c) 保持个人防护装备和负责保养装备完整好用，掌握装备性能和操作使用方法；</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d) 参加防火巡查和消防宣传教育。</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8.4 从业条件和待遇</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8.4.1志愿消防员应经过消防安全培训，并定期参加消防技能训练。</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8.4.2志愿消防员身体条件应符合《消防员职业健康标准（GBZ221-2009）》的要求。</w:t>
      </w:r>
    </w:p>
    <w:p>
      <w:pPr>
        <w:spacing w:line="380" w:lineRule="exact"/>
        <w:rPr>
          <w:rFonts w:ascii="宋体" w:hAnsi="宋体" w:eastAsia="宋体"/>
          <w:b w:val="0"/>
          <w:bCs w:val="0"/>
          <w:kern w:val="0"/>
          <w:szCs w:val="21"/>
        </w:rPr>
      </w:pPr>
      <w:r>
        <w:rPr>
          <w:rFonts w:hint="eastAsia" w:ascii="宋体" w:hAnsi="宋体" w:eastAsia="宋体"/>
          <w:b w:val="0"/>
          <w:bCs w:val="0"/>
          <w:kern w:val="0"/>
          <w:szCs w:val="21"/>
        </w:rPr>
        <w:t>8.4.3 志愿消防员执勤、训练、出警补助等待遇，由组建单位结合实际确定。</w:t>
      </w:r>
    </w:p>
    <w:p>
      <w:pPr>
        <w:spacing w:line="380" w:lineRule="exact"/>
        <w:rPr>
          <w:rFonts w:ascii="宋体" w:hAnsi="宋体" w:eastAsia="宋体" w:cs="宋体"/>
          <w:b w:val="0"/>
          <w:bCs w:val="0"/>
          <w:color w:val="000000"/>
          <w:kern w:val="0"/>
          <w:szCs w:val="21"/>
        </w:rPr>
      </w:pPr>
      <w:r>
        <w:rPr>
          <w:rFonts w:hint="eastAsia" w:ascii="宋体" w:hAnsi="宋体" w:eastAsia="宋体"/>
          <w:b w:val="0"/>
          <w:bCs w:val="0"/>
          <w:kern w:val="0"/>
          <w:szCs w:val="21"/>
        </w:rPr>
        <w:t>8.4.4 对因参加扑救火灾或者应急救援受伤、致残或者死亡的人员，按照国家有关规定给予医疗、抚恤。</w:t>
      </w:r>
    </w:p>
    <w:p>
      <w:pPr>
        <w:pStyle w:val="2"/>
        <w:spacing w:before="120" w:after="120" w:line="360" w:lineRule="auto"/>
        <w:jc w:val="left"/>
        <w:rPr>
          <w:rFonts w:ascii="宋体" w:hAnsi="宋体" w:eastAsia="宋体" w:cs="宋体"/>
          <w:b w:val="0"/>
          <w:bCs w:val="0"/>
          <w:color w:val="000000"/>
          <w:kern w:val="0"/>
          <w:szCs w:val="21"/>
        </w:rPr>
      </w:pPr>
      <w:bookmarkStart w:id="18" w:name="_Toc146705085"/>
      <w:bookmarkStart w:id="19" w:name="_Toc123029575"/>
      <w:r>
        <w:rPr>
          <w:rFonts w:hint="eastAsia" w:ascii="黑体" w:hAnsi="黑体" w:eastAsia="黑体"/>
          <w:b w:val="0"/>
          <w:bCs w:val="0"/>
          <w:sz w:val="21"/>
          <w:szCs w:val="21"/>
        </w:rPr>
        <w:t>9 备勤管理</w:t>
      </w:r>
      <w:bookmarkEnd w:id="18"/>
      <w:bookmarkEnd w:id="19"/>
    </w:p>
    <w:p>
      <w:pPr>
        <w:widowControl/>
        <w:shd w:val="clear" w:color="auto" w:fill="FFFFFF"/>
        <w:spacing w:line="380" w:lineRule="exact"/>
        <w:jc w:val="left"/>
        <w:rPr>
          <w:rFonts w:ascii="宋体" w:hAnsi="宋体" w:eastAsia="宋体" w:cs="宋体"/>
          <w:b w:val="0"/>
          <w:bCs w:val="0"/>
          <w:color w:val="000000"/>
          <w:kern w:val="0"/>
          <w:szCs w:val="21"/>
        </w:rPr>
      </w:pPr>
      <w:r>
        <w:rPr>
          <w:rFonts w:hint="eastAsia" w:ascii="宋体" w:hAnsi="宋体" w:eastAsia="宋体" w:cs="宋体"/>
          <w:b w:val="0"/>
          <w:bCs w:val="0"/>
          <w:color w:val="000000"/>
          <w:kern w:val="0"/>
          <w:szCs w:val="21"/>
        </w:rPr>
        <w:t>9.1日常管理</w:t>
      </w:r>
    </w:p>
    <w:p>
      <w:pPr>
        <w:widowControl/>
        <w:shd w:val="clear" w:color="auto" w:fill="FFFFFF"/>
        <w:spacing w:line="380" w:lineRule="exact"/>
        <w:jc w:val="left"/>
        <w:rPr>
          <w:rFonts w:ascii="宋体" w:hAnsi="宋体" w:eastAsia="宋体" w:cs="宋体"/>
          <w:b w:val="0"/>
          <w:bCs w:val="0"/>
          <w:color w:val="000000"/>
          <w:kern w:val="0"/>
          <w:szCs w:val="21"/>
        </w:rPr>
      </w:pPr>
      <w:r>
        <w:rPr>
          <w:rFonts w:hint="eastAsia" w:ascii="宋体" w:hAnsi="宋体" w:eastAsia="宋体" w:cs="宋体"/>
          <w:b w:val="0"/>
          <w:bCs w:val="0"/>
          <w:color w:val="000000"/>
          <w:kern w:val="0"/>
          <w:szCs w:val="21"/>
        </w:rPr>
        <w:t>9.1.1志愿消防队由所在单位或者公安派出所管理。</w:t>
      </w:r>
    </w:p>
    <w:p>
      <w:pPr>
        <w:pStyle w:val="30"/>
        <w:spacing w:line="380" w:lineRule="exact"/>
        <w:ind w:firstLine="0" w:firstLineChars="0"/>
        <w:jc w:val="left"/>
        <w:rPr>
          <w:rFonts w:ascii="宋体" w:hAnsi="宋体" w:eastAsia="宋体" w:cs="宋体"/>
          <w:b w:val="0"/>
          <w:bCs w:val="0"/>
          <w:color w:val="000000"/>
          <w:kern w:val="0"/>
        </w:rPr>
      </w:pPr>
      <w:r>
        <w:rPr>
          <w:rFonts w:hint="eastAsia" w:ascii="宋体" w:hAnsi="宋体" w:eastAsia="宋体" w:cs="宋体"/>
          <w:b w:val="0"/>
          <w:bCs w:val="0"/>
          <w:color w:val="000000"/>
          <w:kern w:val="0"/>
        </w:rPr>
        <w:t>9.1.2 志愿消防员上岗应由消防机构或其授权的机构组织培训合格。 志愿消防员的培训时间和培训内容参照中国消防协会团体标准《志愿消防员》。</w:t>
      </w:r>
      <w:r>
        <w:rPr>
          <w:rFonts w:hint="eastAsia" w:ascii="宋体" w:hAnsi="宋体" w:eastAsia="宋体" w:cs="宋体"/>
          <w:b w:val="0"/>
          <w:bCs w:val="0"/>
          <w:color w:val="000000"/>
          <w:kern w:val="0"/>
        </w:rPr>
        <w:br w:type="textWrapping"/>
      </w:r>
      <w:r>
        <w:rPr>
          <w:rFonts w:hint="eastAsia" w:ascii="宋体" w:hAnsi="宋体" w:eastAsia="宋体" w:cs="宋体"/>
          <w:b w:val="0"/>
          <w:bCs w:val="0"/>
          <w:color w:val="000000"/>
          <w:kern w:val="0"/>
        </w:rPr>
        <w:t>9.1.3 志愿消防队应开展遵纪守法教育和职业道德教育，培养队员的奉献和服务意识；志愿消防队应经常开展备战教育，培养和提高队员的战备意识。</w:t>
      </w:r>
    </w:p>
    <w:p>
      <w:pPr>
        <w:pStyle w:val="30"/>
        <w:spacing w:line="380" w:lineRule="exact"/>
        <w:ind w:firstLine="0" w:firstLineChars="0"/>
        <w:jc w:val="left"/>
        <w:rPr>
          <w:rFonts w:ascii="宋体" w:hAnsi="宋体" w:eastAsia="宋体" w:cs="宋体"/>
          <w:b w:val="0"/>
          <w:bCs w:val="0"/>
          <w:color w:val="000000"/>
          <w:kern w:val="0"/>
        </w:rPr>
      </w:pPr>
      <w:r>
        <w:rPr>
          <w:rFonts w:hint="eastAsia" w:ascii="宋体" w:hAnsi="宋体" w:eastAsia="宋体" w:cs="宋体"/>
          <w:b w:val="0"/>
          <w:bCs w:val="0"/>
          <w:color w:val="000000"/>
          <w:kern w:val="0"/>
        </w:rPr>
        <w:t>9.1.4志愿消防队应定期对志愿消防员进行在岗消防业务培训。志愿消防队应每月组织队员开展不少于2次消防技能训练，一级志愿消防队应每月开展不少于1次合成训练，提高队员灭火救援能力。志愿消防队应每月组织一次以上消防业务理论学习，提高消防理论素质。</w:t>
      </w:r>
      <w:r>
        <w:rPr>
          <w:rFonts w:hint="eastAsia" w:ascii="宋体" w:hAnsi="宋体" w:eastAsia="宋体" w:cs="宋体"/>
          <w:b w:val="0"/>
          <w:bCs w:val="0"/>
          <w:color w:val="000000"/>
          <w:kern w:val="0"/>
        </w:rPr>
        <w:br w:type="textWrapping"/>
      </w:r>
      <w:r>
        <w:rPr>
          <w:rFonts w:hint="eastAsia" w:ascii="宋体" w:hAnsi="宋体" w:eastAsia="宋体" w:cs="宋体"/>
          <w:b w:val="0"/>
          <w:bCs w:val="0"/>
          <w:color w:val="000000"/>
          <w:kern w:val="0"/>
        </w:rPr>
        <w:t>9.1.5志愿消防队应建立健全日常管理制度，落实奖惩。</w:t>
      </w:r>
    </w:p>
    <w:p>
      <w:pPr>
        <w:pStyle w:val="30"/>
        <w:spacing w:line="380" w:lineRule="exact"/>
        <w:ind w:firstLine="0" w:firstLineChars="0"/>
        <w:jc w:val="left"/>
        <w:rPr>
          <w:rFonts w:ascii="宋体" w:hAnsi="宋体" w:eastAsia="宋体" w:cs="宋体"/>
          <w:b w:val="0"/>
          <w:bCs w:val="0"/>
          <w:color w:val="000000"/>
          <w:kern w:val="0"/>
        </w:rPr>
      </w:pPr>
      <w:r>
        <w:rPr>
          <w:rFonts w:hint="eastAsia" w:ascii="宋体" w:hAnsi="宋体" w:eastAsia="宋体" w:cs="宋体"/>
          <w:b w:val="0"/>
          <w:bCs w:val="0"/>
          <w:color w:val="000000"/>
          <w:kern w:val="0"/>
        </w:rPr>
        <w:t>9.1.6 志愿消防队应建立战备检查制度，确保消防器材装备随时处于战备状态。一、二级志愿消防队应每日维护保养消防车辆、消防机动泵等执勤器材装备，确保油、水、电、气、灭火剂充足；三级志愿消防队应每周对灭火器、水枪、水带、消防机动泵等器材装备进行维护检查。</w:t>
      </w:r>
    </w:p>
    <w:p>
      <w:pPr>
        <w:widowControl/>
        <w:shd w:val="clear" w:color="auto" w:fill="FFFFFF"/>
        <w:spacing w:line="380" w:lineRule="exact"/>
        <w:jc w:val="left"/>
        <w:rPr>
          <w:rFonts w:ascii="宋体" w:hAnsi="宋体" w:eastAsia="宋体" w:cs="宋体"/>
          <w:b w:val="0"/>
          <w:bCs w:val="0"/>
          <w:color w:val="000000"/>
          <w:kern w:val="0"/>
          <w:szCs w:val="21"/>
        </w:rPr>
      </w:pPr>
      <w:r>
        <w:rPr>
          <w:rFonts w:hint="eastAsia" w:ascii="宋体" w:hAnsi="宋体" w:eastAsia="宋体" w:cs="宋体"/>
          <w:b w:val="0"/>
          <w:bCs w:val="0"/>
          <w:color w:val="000000"/>
          <w:kern w:val="0"/>
          <w:szCs w:val="21"/>
        </w:rPr>
        <w:t xml:space="preserve">9.1.7志愿消防队应建立值班备勤制度，分班编组执勤，确保24h值班（备勤），值班驾驶员数量不应少于本队车量总数。志愿消防队每班应保证至少2名人员在队值班，包括队长、驾驶员（通信员），其他值班人员可在队外备勤。 </w:t>
      </w:r>
    </w:p>
    <w:p>
      <w:pPr>
        <w:pStyle w:val="30"/>
        <w:spacing w:line="380" w:lineRule="exact"/>
        <w:ind w:firstLine="0" w:firstLineChars="0"/>
        <w:jc w:val="left"/>
        <w:rPr>
          <w:rFonts w:ascii="宋体" w:hAnsi="宋体" w:eastAsia="宋体" w:cs="宋体"/>
          <w:b w:val="0"/>
          <w:bCs w:val="0"/>
          <w:color w:val="000000"/>
          <w:kern w:val="0"/>
        </w:rPr>
      </w:pPr>
      <w:r>
        <w:rPr>
          <w:rFonts w:hint="eastAsia" w:ascii="宋体" w:hAnsi="宋体" w:eastAsia="宋体" w:cs="宋体"/>
          <w:b w:val="0"/>
          <w:bCs w:val="0"/>
          <w:color w:val="000000"/>
          <w:kern w:val="0"/>
        </w:rPr>
        <w:t>9.2灭火救援行动</w:t>
      </w:r>
    </w:p>
    <w:p>
      <w:pPr>
        <w:widowControl/>
        <w:shd w:val="clear" w:color="auto" w:fill="FFFFFF"/>
        <w:spacing w:line="380" w:lineRule="exact"/>
        <w:jc w:val="left"/>
        <w:rPr>
          <w:rFonts w:ascii="宋体" w:hAnsi="宋体" w:eastAsia="宋体" w:cs="宋体"/>
          <w:b w:val="0"/>
          <w:bCs w:val="0"/>
          <w:color w:val="000000"/>
          <w:kern w:val="0"/>
          <w:szCs w:val="21"/>
        </w:rPr>
      </w:pPr>
      <w:r>
        <w:rPr>
          <w:rFonts w:hint="eastAsia" w:ascii="宋体" w:hAnsi="宋体" w:eastAsia="宋体" w:cs="宋体"/>
          <w:b w:val="0"/>
          <w:bCs w:val="0"/>
          <w:color w:val="000000"/>
          <w:kern w:val="0"/>
          <w:szCs w:val="21"/>
        </w:rPr>
        <w:t>9.2.1志愿消防队灭火救援战斗行动参照《公安消防部队执勤战斗条令》等有关规定执行；</w:t>
      </w:r>
    </w:p>
    <w:p>
      <w:pPr>
        <w:widowControl/>
        <w:shd w:val="clear" w:color="auto" w:fill="FFFFFF"/>
        <w:spacing w:line="380" w:lineRule="exact"/>
        <w:jc w:val="left"/>
        <w:rPr>
          <w:rFonts w:ascii="宋体" w:hAnsi="宋体" w:eastAsia="宋体" w:cs="宋体"/>
          <w:b w:val="0"/>
          <w:bCs w:val="0"/>
          <w:color w:val="000000"/>
          <w:kern w:val="0"/>
          <w:szCs w:val="21"/>
        </w:rPr>
      </w:pPr>
      <w:r>
        <w:rPr>
          <w:rFonts w:hint="eastAsia" w:ascii="宋体" w:hAnsi="宋体" w:eastAsia="宋体" w:cs="宋体"/>
          <w:b w:val="0"/>
          <w:bCs w:val="0"/>
          <w:color w:val="000000"/>
          <w:kern w:val="0"/>
          <w:szCs w:val="21"/>
        </w:rPr>
        <w:t>9.2.2 遇有下列情况时，志愿消防队应立即出动：</w:t>
      </w:r>
    </w:p>
    <w:p>
      <w:pPr>
        <w:widowControl/>
        <w:shd w:val="clear" w:color="auto" w:fill="FFFFFF"/>
        <w:spacing w:line="380" w:lineRule="exact"/>
        <w:jc w:val="left"/>
        <w:rPr>
          <w:rFonts w:ascii="宋体" w:hAnsi="宋体" w:eastAsia="宋体" w:cs="宋体"/>
          <w:b w:val="0"/>
          <w:bCs w:val="0"/>
          <w:color w:val="000000"/>
          <w:kern w:val="0"/>
          <w:szCs w:val="21"/>
        </w:rPr>
      </w:pPr>
      <w:r>
        <w:rPr>
          <w:rFonts w:hint="eastAsia" w:ascii="宋体" w:hAnsi="宋体" w:eastAsia="宋体" w:cs="宋体"/>
          <w:b w:val="0"/>
          <w:bCs w:val="0"/>
          <w:color w:val="000000"/>
          <w:kern w:val="0"/>
          <w:szCs w:val="21"/>
        </w:rPr>
        <w:t>A)接到职责范围内的火警或者主管部门的指令时；</w:t>
      </w:r>
    </w:p>
    <w:p>
      <w:pPr>
        <w:widowControl/>
        <w:shd w:val="clear" w:color="auto" w:fill="FFFFFF"/>
        <w:spacing w:line="380" w:lineRule="exact"/>
        <w:jc w:val="left"/>
        <w:rPr>
          <w:rFonts w:ascii="宋体" w:hAnsi="宋体" w:eastAsia="宋体" w:cs="宋体"/>
          <w:b w:val="0"/>
          <w:bCs w:val="0"/>
          <w:color w:val="000000"/>
          <w:kern w:val="0"/>
          <w:szCs w:val="21"/>
        </w:rPr>
      </w:pPr>
      <w:r>
        <w:rPr>
          <w:rFonts w:hint="eastAsia" w:ascii="宋体" w:hAnsi="宋体" w:eastAsia="宋体" w:cs="宋体"/>
          <w:b w:val="0"/>
          <w:bCs w:val="0"/>
          <w:color w:val="000000"/>
          <w:kern w:val="0"/>
          <w:szCs w:val="21"/>
        </w:rPr>
        <w:t>B）上级检查执勤战备情况，发布出动命令时；</w:t>
      </w:r>
    </w:p>
    <w:p>
      <w:pPr>
        <w:widowControl/>
        <w:shd w:val="clear" w:color="auto" w:fill="FFFFFF"/>
        <w:spacing w:line="380" w:lineRule="exact"/>
        <w:jc w:val="left"/>
        <w:rPr>
          <w:rFonts w:ascii="宋体" w:hAnsi="宋体" w:eastAsia="宋体" w:cs="宋体"/>
          <w:b w:val="0"/>
          <w:bCs w:val="0"/>
          <w:color w:val="000000"/>
          <w:kern w:val="0"/>
          <w:szCs w:val="21"/>
        </w:rPr>
      </w:pPr>
      <w:r>
        <w:rPr>
          <w:rFonts w:hint="eastAsia" w:ascii="宋体" w:hAnsi="宋体" w:eastAsia="宋体" w:cs="宋体"/>
          <w:b w:val="0"/>
          <w:bCs w:val="0"/>
          <w:color w:val="000000"/>
          <w:kern w:val="0"/>
          <w:szCs w:val="21"/>
        </w:rPr>
        <w:t>C)其他需要立即出动的情况。</w:t>
      </w:r>
    </w:p>
    <w:p>
      <w:pPr>
        <w:widowControl/>
        <w:shd w:val="clear" w:color="auto" w:fill="FFFFFF"/>
        <w:spacing w:line="380" w:lineRule="exact"/>
        <w:jc w:val="left"/>
        <w:rPr>
          <w:rFonts w:ascii="宋体" w:hAnsi="宋体" w:eastAsia="宋体" w:cs="宋体"/>
          <w:b w:val="0"/>
          <w:bCs w:val="0"/>
          <w:color w:val="000000"/>
          <w:kern w:val="0"/>
          <w:szCs w:val="21"/>
        </w:rPr>
      </w:pPr>
      <w:r>
        <w:rPr>
          <w:rFonts w:hint="eastAsia" w:ascii="宋体" w:hAnsi="宋体" w:eastAsia="宋体" w:cs="宋体"/>
          <w:b w:val="0"/>
          <w:bCs w:val="0"/>
          <w:color w:val="000000"/>
          <w:kern w:val="0"/>
          <w:szCs w:val="21"/>
        </w:rPr>
        <w:t>9.2.3值班人员受理报警时，应问清以下情况：</w:t>
      </w:r>
    </w:p>
    <w:p>
      <w:pPr>
        <w:widowControl/>
        <w:shd w:val="clear" w:color="auto" w:fill="FFFFFF"/>
        <w:spacing w:line="380" w:lineRule="exact"/>
        <w:jc w:val="left"/>
        <w:rPr>
          <w:rFonts w:ascii="宋体" w:hAnsi="宋体" w:eastAsia="宋体" w:cs="宋体"/>
          <w:b w:val="0"/>
          <w:bCs w:val="0"/>
          <w:color w:val="000000"/>
          <w:kern w:val="0"/>
          <w:szCs w:val="21"/>
        </w:rPr>
      </w:pPr>
      <w:r>
        <w:rPr>
          <w:rFonts w:hint="eastAsia" w:ascii="宋体" w:hAnsi="宋体" w:eastAsia="宋体" w:cs="宋体"/>
          <w:b w:val="0"/>
          <w:bCs w:val="0"/>
          <w:color w:val="000000"/>
          <w:kern w:val="0"/>
          <w:szCs w:val="21"/>
        </w:rPr>
        <w:t>A)发生火灾或者其他灾害事故的种类、危险程度；</w:t>
      </w:r>
    </w:p>
    <w:p>
      <w:pPr>
        <w:widowControl/>
        <w:shd w:val="clear" w:color="auto" w:fill="FFFFFF"/>
        <w:spacing w:line="380" w:lineRule="exact"/>
        <w:jc w:val="left"/>
        <w:rPr>
          <w:rFonts w:ascii="宋体" w:hAnsi="宋体" w:eastAsia="宋体" w:cs="宋体"/>
          <w:b w:val="0"/>
          <w:bCs w:val="0"/>
          <w:color w:val="000000"/>
          <w:kern w:val="0"/>
          <w:szCs w:val="21"/>
        </w:rPr>
      </w:pPr>
      <w:r>
        <w:rPr>
          <w:rFonts w:hint="eastAsia" w:ascii="宋体" w:hAnsi="宋体" w:eastAsia="宋体" w:cs="宋体"/>
          <w:b w:val="0"/>
          <w:bCs w:val="0"/>
          <w:color w:val="000000"/>
          <w:kern w:val="0"/>
          <w:szCs w:val="21"/>
        </w:rPr>
        <w:t>B）有无人员被困或者死亡。</w:t>
      </w:r>
    </w:p>
    <w:p>
      <w:pPr>
        <w:widowControl/>
        <w:shd w:val="clear" w:color="auto" w:fill="FFFFFF"/>
        <w:spacing w:line="380" w:lineRule="exact"/>
        <w:jc w:val="left"/>
        <w:rPr>
          <w:rFonts w:ascii="宋体" w:hAnsi="宋体" w:eastAsia="宋体" w:cs="宋体"/>
          <w:b w:val="0"/>
          <w:bCs w:val="0"/>
          <w:color w:val="000000"/>
          <w:kern w:val="0"/>
          <w:szCs w:val="21"/>
        </w:rPr>
      </w:pPr>
      <w:r>
        <w:rPr>
          <w:rFonts w:hint="eastAsia" w:ascii="宋体" w:hAnsi="宋体" w:eastAsia="宋体" w:cs="宋体"/>
          <w:b w:val="0"/>
          <w:bCs w:val="0"/>
          <w:color w:val="000000"/>
          <w:kern w:val="0"/>
          <w:szCs w:val="21"/>
        </w:rPr>
        <w:t>C)发生火灾事故的单位或者部位名称，详细地址或具体位置；</w:t>
      </w:r>
    </w:p>
    <w:p>
      <w:pPr>
        <w:widowControl/>
        <w:shd w:val="clear" w:color="auto" w:fill="FFFFFF"/>
        <w:spacing w:line="380" w:lineRule="exact"/>
        <w:jc w:val="left"/>
        <w:rPr>
          <w:rFonts w:ascii="宋体" w:hAnsi="宋体" w:eastAsia="宋体" w:cs="宋体"/>
          <w:b w:val="0"/>
          <w:bCs w:val="0"/>
          <w:color w:val="000000"/>
          <w:kern w:val="0"/>
          <w:szCs w:val="21"/>
        </w:rPr>
      </w:pPr>
      <w:r>
        <w:rPr>
          <w:rFonts w:hint="eastAsia" w:ascii="宋体" w:hAnsi="宋体" w:eastAsia="宋体" w:cs="宋体"/>
          <w:b w:val="0"/>
          <w:bCs w:val="0"/>
          <w:color w:val="000000"/>
          <w:kern w:val="0"/>
          <w:szCs w:val="21"/>
        </w:rPr>
        <w:t>D)报警人姓名及联系方式等。</w:t>
      </w:r>
    </w:p>
    <w:p>
      <w:pPr>
        <w:widowControl/>
        <w:shd w:val="clear" w:color="auto" w:fill="FFFFFF"/>
        <w:spacing w:line="375"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w:t>
      </w:r>
    </w:p>
    <w:p>
      <w:pPr>
        <w:widowControl/>
        <w:shd w:val="clear" w:color="auto" w:fill="FFFFFF"/>
        <w:spacing w:line="375" w:lineRule="atLeast"/>
        <w:jc w:val="left"/>
        <w:rPr>
          <w:rFonts w:ascii="宋体" w:hAnsi="宋体" w:eastAsia="宋体" w:cs="宋体"/>
          <w:color w:val="000000"/>
          <w:kern w:val="0"/>
          <w:szCs w:val="21"/>
        </w:rPr>
      </w:pPr>
    </w:p>
    <w:p>
      <w:pPr>
        <w:widowControl/>
        <w:shd w:val="clear" w:color="auto" w:fill="FFFFFF"/>
        <w:spacing w:line="375" w:lineRule="atLeast"/>
        <w:jc w:val="left"/>
        <w:rPr>
          <w:rFonts w:ascii="宋体" w:hAnsi="宋体" w:eastAsia="宋体" w:cs="宋体"/>
          <w:color w:val="000000"/>
          <w:kern w:val="0"/>
          <w:szCs w:val="21"/>
        </w:rPr>
      </w:pPr>
    </w:p>
    <w:p>
      <w:pPr>
        <w:rPr>
          <w:rFonts w:ascii="宋体" w:hAnsi="宋体" w:eastAsia="宋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幼圆">
    <w:panose1 w:val="0201050906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0910337"/>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29"/>
      <w:ind w:firstLine="6510" w:firstLineChars="3100"/>
    </w:pPr>
    <w:r>
      <w:t>T/CFPA XXXXX-XXXX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3ZDQwMmNiOWFlYzZjYTcwOWJiZGQ0YTA5ODBmZGUifQ=="/>
  </w:docVars>
  <w:rsids>
    <w:rsidRoot w:val="00022E27"/>
    <w:rsid w:val="0001414A"/>
    <w:rsid w:val="00022E27"/>
    <w:rsid w:val="000524EF"/>
    <w:rsid w:val="00080353"/>
    <w:rsid w:val="000812C2"/>
    <w:rsid w:val="00096D8D"/>
    <w:rsid w:val="000D0623"/>
    <w:rsid w:val="00132F06"/>
    <w:rsid w:val="00195574"/>
    <w:rsid w:val="002168ED"/>
    <w:rsid w:val="00253436"/>
    <w:rsid w:val="0029557F"/>
    <w:rsid w:val="003256A9"/>
    <w:rsid w:val="003451E9"/>
    <w:rsid w:val="00397F64"/>
    <w:rsid w:val="004B3671"/>
    <w:rsid w:val="004D1423"/>
    <w:rsid w:val="005B04C4"/>
    <w:rsid w:val="005B6507"/>
    <w:rsid w:val="00633095"/>
    <w:rsid w:val="006F3D0B"/>
    <w:rsid w:val="007540D3"/>
    <w:rsid w:val="00885381"/>
    <w:rsid w:val="009B0322"/>
    <w:rsid w:val="009B77B7"/>
    <w:rsid w:val="009F469B"/>
    <w:rsid w:val="00AD2354"/>
    <w:rsid w:val="00AF4B47"/>
    <w:rsid w:val="00B759D4"/>
    <w:rsid w:val="00BC4BCD"/>
    <w:rsid w:val="00C12A8D"/>
    <w:rsid w:val="00CB0020"/>
    <w:rsid w:val="00CD6B5A"/>
    <w:rsid w:val="00D90DE4"/>
    <w:rsid w:val="00D97D18"/>
    <w:rsid w:val="00DA64C7"/>
    <w:rsid w:val="00E1442E"/>
    <w:rsid w:val="00E2349A"/>
    <w:rsid w:val="00E72A5B"/>
    <w:rsid w:val="00E72A6D"/>
    <w:rsid w:val="00F074A7"/>
    <w:rsid w:val="00F11A90"/>
    <w:rsid w:val="00F23DF2"/>
    <w:rsid w:val="00FC58CE"/>
    <w:rsid w:val="05C14202"/>
    <w:rsid w:val="0B536D2E"/>
    <w:rsid w:val="0BA25018"/>
    <w:rsid w:val="125515DD"/>
    <w:rsid w:val="19DA0390"/>
    <w:rsid w:val="22D724A9"/>
    <w:rsid w:val="2305430C"/>
    <w:rsid w:val="24FF4CC3"/>
    <w:rsid w:val="26663961"/>
    <w:rsid w:val="2734580E"/>
    <w:rsid w:val="27B801ED"/>
    <w:rsid w:val="35774546"/>
    <w:rsid w:val="36B83D65"/>
    <w:rsid w:val="58B73A25"/>
    <w:rsid w:val="65D92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等线 Light" w:hAnsi="等线 Light" w:eastAsia="等线 Light"/>
      <w:b/>
      <w:bCs/>
      <w:sz w:val="32"/>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footer"/>
    <w:basedOn w:val="1"/>
    <w:link w:val="28"/>
    <w:unhideWhenUsed/>
    <w:uiPriority w:val="99"/>
    <w:pPr>
      <w:tabs>
        <w:tab w:val="center" w:pos="4153"/>
        <w:tab w:val="right" w:pos="8306"/>
      </w:tabs>
      <w:snapToGrid w:val="0"/>
      <w:jc w:val="left"/>
    </w:pPr>
    <w:rPr>
      <w:sz w:val="18"/>
      <w:szCs w:val="18"/>
    </w:rPr>
  </w:style>
  <w:style w:type="paragraph" w:styleId="5">
    <w:name w:val="header"/>
    <w:basedOn w:val="1"/>
    <w:link w:val="27"/>
    <w:unhideWhenUsed/>
    <w:uiPriority w:val="99"/>
    <w:pPr>
      <w:tabs>
        <w:tab w:val="center" w:pos="4153"/>
        <w:tab w:val="right" w:pos="8306"/>
      </w:tabs>
      <w:snapToGrid w:val="0"/>
      <w:jc w:val="center"/>
    </w:pPr>
    <w:rPr>
      <w:sz w:val="18"/>
      <w:szCs w:val="18"/>
    </w:rPr>
  </w:style>
  <w:style w:type="paragraph" w:styleId="6">
    <w:name w:val="toc 1"/>
    <w:basedOn w:val="1"/>
    <w:next w:val="1"/>
    <w:unhideWhenUsed/>
    <w:qFormat/>
    <w:uiPriority w:val="39"/>
  </w:style>
  <w:style w:type="paragraph" w:styleId="7">
    <w:name w:val="toc 2"/>
    <w:basedOn w:val="1"/>
    <w:next w:val="1"/>
    <w:unhideWhenUsed/>
    <w:qFormat/>
    <w:uiPriority w:val="39"/>
    <w:pPr>
      <w:ind w:left="420" w:leftChars="200"/>
    </w:pPr>
  </w:style>
  <w:style w:type="character" w:styleId="10">
    <w:name w:val="Hyperlink"/>
    <w:unhideWhenUsed/>
    <w:qFormat/>
    <w:uiPriority w:val="99"/>
    <w:rPr>
      <w:color w:val="0000FF"/>
      <w:u w:val="single"/>
    </w:rPr>
  </w:style>
  <w:style w:type="character" w:customStyle="1" w:styleId="11">
    <w:name w:val="标题 2 字符"/>
    <w:basedOn w:val="9"/>
    <w:link w:val="3"/>
    <w:qFormat/>
    <w:uiPriority w:val="9"/>
    <w:rPr>
      <w:rFonts w:ascii="等线 Light" w:hAnsi="等线 Light" w:eastAsia="等线 Light" w:cs="Times New Roman"/>
      <w:b/>
      <w:bCs/>
      <w:sz w:val="32"/>
      <w:szCs w:val="32"/>
    </w:rPr>
  </w:style>
  <w:style w:type="paragraph" w:styleId="12">
    <w:name w:val="List Paragraph"/>
    <w:basedOn w:val="1"/>
    <w:qFormat/>
    <w:uiPriority w:val="99"/>
    <w:pPr>
      <w:ind w:firstLine="420" w:firstLineChars="200"/>
    </w:pPr>
    <w:rPr>
      <w:rFonts w:cs="宋体"/>
      <w:szCs w:val="21"/>
    </w:rPr>
  </w:style>
  <w:style w:type="paragraph" w:customStyle="1" w:styleId="13">
    <w:name w:val="正文1"/>
    <w:qFormat/>
    <w:uiPriority w:val="0"/>
    <w:pPr>
      <w:jc w:val="both"/>
    </w:pPr>
    <w:rPr>
      <w:rFonts w:ascii="等线" w:hAnsi="等线" w:eastAsia="宋体" w:cs="宋体"/>
      <w:kern w:val="2"/>
      <w:sz w:val="21"/>
      <w:szCs w:val="21"/>
      <w:lang w:val="en-US" w:eastAsia="zh-CN" w:bidi="ar-SA"/>
    </w:rPr>
  </w:style>
  <w:style w:type="character" w:customStyle="1" w:styleId="14">
    <w:name w:val="标题 1 字符"/>
    <w:basedOn w:val="9"/>
    <w:link w:val="2"/>
    <w:qFormat/>
    <w:uiPriority w:val="9"/>
    <w:rPr>
      <w:rFonts w:ascii="等线" w:hAnsi="等线" w:eastAsia="等线" w:cs="Times New Roman"/>
      <w:b/>
      <w:bCs/>
      <w:kern w:val="44"/>
      <w:sz w:val="44"/>
      <w:szCs w:val="44"/>
    </w:rPr>
  </w:style>
  <w:style w:type="paragraph" w:customStyle="1" w:styleId="15">
    <w:name w:val="TOC 标题1"/>
    <w:basedOn w:val="2"/>
    <w:next w:val="1"/>
    <w:unhideWhenUsed/>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paragraph" w:customStyle="1" w:styleId="1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7">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character" w:customStyle="1" w:styleId="18">
    <w:name w:val="发布"/>
    <w:qFormat/>
    <w:uiPriority w:val="0"/>
    <w:rPr>
      <w:rFonts w:ascii="黑体" w:eastAsia="黑体"/>
      <w:spacing w:val="85"/>
      <w:w w:val="100"/>
      <w:position w:val="3"/>
      <w:sz w:val="28"/>
      <w:szCs w:val="28"/>
    </w:rPr>
  </w:style>
  <w:style w:type="paragraph" w:customStyle="1" w:styleId="19">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20">
    <w:name w:val="封面一致性程度标识"/>
    <w:basedOn w:val="1"/>
    <w:uiPriority w:val="0"/>
    <w:pPr>
      <w:framePr w:w="9639" w:h="6917" w:hRule="exact" w:wrap="around" w:vAnchor="page" w:hAnchor="page" w:xAlign="center" w:y="6408" w:anchorLock="1"/>
      <w:spacing w:before="440" w:line="400" w:lineRule="exact"/>
      <w:jc w:val="center"/>
      <w:textAlignment w:val="center"/>
    </w:pPr>
    <w:rPr>
      <w:rFonts w:ascii="宋体" w:hAnsi="Times New Roman" w:eastAsia="宋体"/>
      <w:kern w:val="0"/>
      <w:sz w:val="28"/>
      <w:szCs w:val="28"/>
    </w:rPr>
  </w:style>
  <w:style w:type="paragraph" w:customStyle="1" w:styleId="21">
    <w:name w:val="封面标准文稿类别"/>
    <w:basedOn w:val="20"/>
    <w:uiPriority w:val="0"/>
    <w:pPr>
      <w:framePr w:wrap="around"/>
      <w:spacing w:after="160" w:line="240" w:lineRule="auto"/>
    </w:pPr>
    <w:rPr>
      <w:sz w:val="24"/>
    </w:rPr>
  </w:style>
  <w:style w:type="paragraph" w:customStyle="1" w:styleId="22">
    <w:name w:val="封面标准文稿编辑信息"/>
    <w:basedOn w:val="21"/>
    <w:uiPriority w:val="0"/>
    <w:pPr>
      <w:framePr w:wrap="around"/>
      <w:spacing w:before="180" w:line="180" w:lineRule="exact"/>
    </w:pPr>
    <w:rPr>
      <w:sz w:val="21"/>
    </w:rPr>
  </w:style>
  <w:style w:type="paragraph" w:customStyle="1" w:styleId="23">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24">
    <w:name w:val="其他发布部门"/>
    <w:basedOn w:val="1"/>
    <w:uiPriority w:val="0"/>
    <w:pPr>
      <w:framePr w:w="7938" w:h="1134" w:hRule="exact" w:hSpace="125" w:vSpace="181" w:wrap="around" w:vAnchor="page" w:hAnchor="page" w:x="2150" w:y="15310" w:anchorLock="1"/>
      <w:widowControl/>
      <w:spacing w:line="0" w:lineRule="atLeast"/>
      <w:jc w:val="center"/>
    </w:pPr>
    <w:rPr>
      <w:rFonts w:ascii="黑体" w:hAnsi="Times New Roman" w:eastAsia="黑体"/>
      <w:spacing w:val="20"/>
      <w:w w:val="135"/>
      <w:kern w:val="0"/>
      <w:sz w:val="28"/>
      <w:szCs w:val="20"/>
    </w:rPr>
  </w:style>
  <w:style w:type="paragraph" w:customStyle="1" w:styleId="25">
    <w:name w:val="其他发布日期"/>
    <w:basedOn w:val="1"/>
    <w:uiPriority w:val="0"/>
    <w:pPr>
      <w:framePr w:w="3997" w:h="471" w:hRule="exact" w:vSpace="181" w:wrap="around" w:vAnchor="page" w:hAnchor="page" w:x="1419" w:y="14097" w:anchorLock="1"/>
      <w:widowControl/>
      <w:jc w:val="left"/>
    </w:pPr>
    <w:rPr>
      <w:rFonts w:ascii="Times New Roman" w:hAnsi="Times New Roman" w:eastAsia="黑体"/>
      <w:kern w:val="0"/>
      <w:sz w:val="28"/>
      <w:szCs w:val="20"/>
    </w:rPr>
  </w:style>
  <w:style w:type="paragraph" w:customStyle="1" w:styleId="26">
    <w:name w:val="其他实施日期"/>
    <w:basedOn w:val="1"/>
    <w:qFormat/>
    <w:uiPriority w:val="0"/>
    <w:pPr>
      <w:framePr w:w="3997" w:h="471" w:hRule="exact" w:vSpace="181" w:wrap="around" w:vAnchor="page" w:hAnchor="page" w:x="7089" w:y="14097" w:anchorLock="1"/>
      <w:widowControl/>
      <w:jc w:val="right"/>
    </w:pPr>
    <w:rPr>
      <w:rFonts w:ascii="Times New Roman" w:hAnsi="Times New Roman" w:eastAsia="黑体"/>
      <w:kern w:val="0"/>
      <w:sz w:val="28"/>
      <w:szCs w:val="20"/>
    </w:rPr>
  </w:style>
  <w:style w:type="character" w:customStyle="1" w:styleId="27">
    <w:name w:val="页眉 字符"/>
    <w:basedOn w:val="9"/>
    <w:link w:val="5"/>
    <w:uiPriority w:val="99"/>
    <w:rPr>
      <w:rFonts w:ascii="等线" w:hAnsi="等线" w:eastAsia="等线" w:cs="Times New Roman"/>
      <w:sz w:val="18"/>
      <w:szCs w:val="18"/>
    </w:rPr>
  </w:style>
  <w:style w:type="character" w:customStyle="1" w:styleId="28">
    <w:name w:val="页脚 字符"/>
    <w:basedOn w:val="9"/>
    <w:link w:val="4"/>
    <w:uiPriority w:val="99"/>
    <w:rPr>
      <w:rFonts w:ascii="等线" w:hAnsi="等线" w:eastAsia="等线" w:cs="Times New Roman"/>
      <w:sz w:val="18"/>
      <w:szCs w:val="18"/>
    </w:rPr>
  </w:style>
  <w:style w:type="paragraph" w:customStyle="1" w:styleId="29">
    <w:name w:val="正文2"/>
    <w:qFormat/>
    <w:uiPriority w:val="0"/>
    <w:pPr>
      <w:jc w:val="both"/>
    </w:pPr>
    <w:rPr>
      <w:rFonts w:ascii="Calibri" w:hAnsi="Calibri" w:eastAsia="宋体" w:cs="Calibri"/>
      <w:kern w:val="2"/>
      <w:sz w:val="21"/>
      <w:szCs w:val="21"/>
      <w:lang w:val="en-US" w:eastAsia="zh-CN" w:bidi="ar-SA"/>
    </w:rPr>
  </w:style>
  <w:style w:type="paragraph" w:customStyle="1" w:styleId="30">
    <w:name w:val="列表段落1"/>
    <w:basedOn w:val="1"/>
    <w:uiPriority w:val="0"/>
    <w:pPr>
      <w:ind w:firstLine="420" w:firstLineChars="200"/>
    </w:pPr>
    <w:rPr>
      <w:szCs w:val="21"/>
    </w:rPr>
  </w:style>
  <w:style w:type="paragraph" w:customStyle="1" w:styleId="31">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32">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362294-AE04-466D-AD70-CB3FC9FEB540}">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1143</Words>
  <Characters>6519</Characters>
  <Lines>54</Lines>
  <Paragraphs>15</Paragraphs>
  <TotalTime>0</TotalTime>
  <ScaleCrop>false</ScaleCrop>
  <LinksUpToDate>false</LinksUpToDate>
  <CharactersWithSpaces>7647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2023-05-30T03:25:00Z</dcterms:created>
  <dc:creator>XA</dc:creator>
  <cp:lastModifiedBy>motion</cp:lastModifiedBy>
  <dcterms:modified xsi:type="dcterms:W3CDTF">2023-11-27T06:12:23Z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35DDCA20460248DD98A248B9992120F6_13</vt:lpwstr>
  </property>
</Properties>
</file>